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CB" w:rsidRPr="00AC3AFB" w:rsidRDefault="002376CB" w:rsidP="00CC63BB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AF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376CB" w:rsidRPr="00AC3AFB" w:rsidRDefault="002376CB" w:rsidP="002376CB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C3AFB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83419D" w:rsidRPr="00AC3AFB" w:rsidRDefault="0083419D" w:rsidP="002376CB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C3AFB">
        <w:rPr>
          <w:rFonts w:ascii="Times New Roman" w:hAnsi="Times New Roman" w:cs="Times New Roman"/>
          <w:sz w:val="28"/>
          <w:szCs w:val="28"/>
        </w:rPr>
        <w:t>АНО «ХК «Салават Юлаев»</w:t>
      </w:r>
    </w:p>
    <w:p w:rsidR="002376CB" w:rsidRPr="00AC3AFB" w:rsidRDefault="002376CB" w:rsidP="002376CB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376CB" w:rsidRPr="00AC3AFB" w:rsidRDefault="002376CB" w:rsidP="002376CB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C3AFB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8F6615">
        <w:rPr>
          <w:rFonts w:ascii="Times New Roman" w:hAnsi="Times New Roman" w:cs="Times New Roman"/>
          <w:sz w:val="28"/>
          <w:szCs w:val="28"/>
        </w:rPr>
        <w:t>Т.А. Ибрагимов</w:t>
      </w:r>
      <w:r w:rsidRPr="00AC3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6CB" w:rsidRPr="00AC3AFB" w:rsidRDefault="002376CB" w:rsidP="002376CB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C3AFB">
        <w:rPr>
          <w:rFonts w:ascii="Times New Roman" w:hAnsi="Times New Roman" w:cs="Times New Roman"/>
          <w:sz w:val="28"/>
          <w:szCs w:val="28"/>
        </w:rPr>
        <w:t>«_____»_____________</w:t>
      </w:r>
      <w:r w:rsidR="008F6615" w:rsidRPr="00AC3AFB">
        <w:rPr>
          <w:rFonts w:ascii="Times New Roman" w:hAnsi="Times New Roman" w:cs="Times New Roman"/>
          <w:sz w:val="28"/>
          <w:szCs w:val="28"/>
        </w:rPr>
        <w:t>201</w:t>
      </w:r>
      <w:r w:rsidR="008F6615">
        <w:rPr>
          <w:rFonts w:ascii="Times New Roman" w:hAnsi="Times New Roman" w:cs="Times New Roman"/>
          <w:sz w:val="28"/>
          <w:szCs w:val="28"/>
        </w:rPr>
        <w:t>7</w:t>
      </w:r>
      <w:r w:rsidR="008F6615" w:rsidRPr="00AC3AFB">
        <w:rPr>
          <w:rFonts w:ascii="Times New Roman" w:hAnsi="Times New Roman" w:cs="Times New Roman"/>
          <w:sz w:val="28"/>
          <w:szCs w:val="28"/>
        </w:rPr>
        <w:t>г</w:t>
      </w:r>
      <w:r w:rsidRPr="00AC3AFB">
        <w:rPr>
          <w:rFonts w:ascii="Times New Roman" w:hAnsi="Times New Roman" w:cs="Times New Roman"/>
          <w:sz w:val="28"/>
          <w:szCs w:val="28"/>
        </w:rPr>
        <w:t>.</w:t>
      </w:r>
    </w:p>
    <w:p w:rsidR="002376CB" w:rsidRPr="00AC3AFB" w:rsidRDefault="002376CB" w:rsidP="002376C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3A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76CB" w:rsidRPr="00F77025" w:rsidRDefault="002376CB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76CB" w:rsidRPr="00F77025" w:rsidRDefault="002376CB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025" w:rsidRPr="00F77025" w:rsidRDefault="00F77025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2D5A1A" w:rsidRPr="00AC3AFB" w:rsidRDefault="002D5A1A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3E6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E6372" w:rsidRPr="00F77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рограмме </w:t>
      </w:r>
      <w:r w:rsidRPr="00F770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лояльности </w:t>
      </w:r>
      <w:r w:rsidR="00F77025" w:rsidRPr="00AC3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 «ХК «Салават Юлаев»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794C91" w:rsidRDefault="002D5A1A" w:rsidP="002D5A1A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определения.</w:t>
      </w:r>
    </w:p>
    <w:p w:rsidR="00794C91" w:rsidRPr="00794C91" w:rsidRDefault="00794C91" w:rsidP="00794C9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лояльност</w:t>
      </w:r>
      <w:r w:rsidR="0054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(далее по тексту – </w:t>
      </w:r>
      <w:r w:rsidR="00676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54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676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67646E" w:rsidRPr="00AC3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комплекс маркетинговых инструментов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546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Программы</w:t>
      </w:r>
      <w:r w:rsidR="00E5180A" w:rsidRPr="00AC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скидок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начисления бонусов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оплату товаров и услуг в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билетных кассах и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магазинах 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других специальных предложений.</w:t>
      </w:r>
    </w:p>
    <w:p w:rsidR="002D5A1A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Карта Болельщика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пластиковая идентификационная карта с  ID </w:t>
      </w:r>
      <w:r w:rsid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Программы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выпущенная Клубом</w:t>
      </w:r>
      <w:r w:rsidR="0010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партнером Программы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идентифицирующая ее держателя как </w:t>
      </w:r>
      <w:r w:rsid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Программы.</w:t>
      </w:r>
    </w:p>
    <w:p w:rsidR="009F1CCE" w:rsidRPr="00AC3AFB" w:rsidRDefault="00686479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Виртуальная Карта Болельщика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уникальный номер, присвоенный Участнику</w:t>
      </w:r>
      <w:r w:rsid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регистрации на сайт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Клуба.</w:t>
      </w:r>
    </w:p>
    <w:p w:rsidR="001010E5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Клуб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АНО «ХК «Салават Юлаев» или Хоккейный клуб «Салават Юлаев» (в зависимости от контекста), организатор </w:t>
      </w:r>
      <w:r w:rsid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46DE5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лояльности.</w:t>
      </w:r>
    </w:p>
    <w:p w:rsidR="00DD5B6A" w:rsidRDefault="00DD5B6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Программы</w:t>
      </w:r>
      <w:r w:rsidR="003E6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информационная система регистрации, учета </w:t>
      </w:r>
      <w:r w:rsid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бонусных счетов, выпускаемых </w:t>
      </w:r>
      <w:r w:rsid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 Болельщика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действующих правил  начисления и списания бонусных баллов, предоставления скидок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B6A" w:rsidRPr="00546DE5" w:rsidRDefault="00DD5B6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Менеджер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DD5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сотрудник клуба, уполномоченный вносить, изменять удалять данные в Системе Программы.</w:t>
      </w:r>
    </w:p>
    <w:p w:rsidR="001010E5" w:rsidRPr="00546DE5" w:rsidRDefault="002D5A1A" w:rsidP="001010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 </w:t>
      </w:r>
      <w:r w:rsidR="001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010E5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  <w:r w:rsidR="003E6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1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10E5" w:rsidRPr="0054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лицо,</w:t>
      </w:r>
      <w:r w:rsidR="0054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являющееся</w:t>
      </w:r>
      <w:r w:rsidR="00DB1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держателем Карты Болельщика, </w:t>
      </w:r>
      <w:r w:rsidR="001010E5" w:rsidRPr="00546D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достигшее 18 лет,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подтвердившее свое участие в Программе путем заполнения Анкеты Участника</w:t>
      </w:r>
      <w:r w:rsidRPr="00AC3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0E5" w:rsidRPr="001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010E5" w:rsidRPr="00AC3AFB" w:rsidRDefault="001010E5" w:rsidP="0010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Участника программы -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документа, выдаваемого Клубом </w:t>
      </w:r>
      <w:r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лицу, желающему стать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частником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</w:t>
      </w:r>
      <w:r w:rsidRPr="00AC3AF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при заполнении и подписании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желающим стать Участником программы,</w:t>
      </w:r>
      <w:r w:rsidR="00DB1DA0" w:rsidRPr="00DB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электронная форма регистрации на сайтах Клуба, заполнение и акцепция 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согласием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Программе в соответствии с настоящим Положением</w:t>
      </w:r>
      <w:r w:rsidR="00DB1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DE9" w:rsidRDefault="002E4C56" w:rsidP="002D5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Бонус</w:t>
      </w:r>
      <w:r w:rsidR="00AB0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Бонусные баллы</w:t>
      </w:r>
      <w:r w:rsidRPr="002E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46DE5">
        <w:rPr>
          <w:rFonts w:ascii="Times New Roman" w:hAnsi="Times New Roman" w:cs="Times New Roman"/>
          <w:sz w:val="28"/>
          <w:szCs w:val="28"/>
        </w:rPr>
        <w:t xml:space="preserve">скидка, предоставляемая </w:t>
      </w:r>
      <w:r w:rsidRPr="002E4C56">
        <w:rPr>
          <w:rFonts w:ascii="Times New Roman" w:hAnsi="Times New Roman" w:cs="Times New Roman"/>
          <w:sz w:val="28"/>
          <w:szCs w:val="28"/>
        </w:rPr>
        <w:t>Клубом</w:t>
      </w:r>
      <w:r w:rsidRPr="00546DE5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2E4C56">
        <w:rPr>
          <w:rFonts w:ascii="Times New Roman" w:hAnsi="Times New Roman" w:cs="Times New Roman"/>
          <w:sz w:val="28"/>
          <w:szCs w:val="28"/>
        </w:rPr>
        <w:t>нику</w:t>
      </w:r>
      <w:r w:rsidR="002C4FA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E4C56">
        <w:rPr>
          <w:rFonts w:ascii="Times New Roman" w:hAnsi="Times New Roman" w:cs="Times New Roman"/>
          <w:sz w:val="28"/>
          <w:szCs w:val="28"/>
        </w:rPr>
        <w:t xml:space="preserve"> в соответствии с настоящим</w:t>
      </w:r>
      <w:r w:rsidRPr="00546DE5">
        <w:rPr>
          <w:rFonts w:ascii="Times New Roman" w:hAnsi="Times New Roman" w:cs="Times New Roman"/>
          <w:sz w:val="28"/>
          <w:szCs w:val="28"/>
        </w:rPr>
        <w:t xml:space="preserve"> </w:t>
      </w:r>
      <w:r w:rsidRPr="002E4C56">
        <w:rPr>
          <w:rFonts w:ascii="Times New Roman" w:hAnsi="Times New Roman" w:cs="Times New Roman"/>
          <w:sz w:val="28"/>
          <w:szCs w:val="28"/>
        </w:rPr>
        <w:t>Положением</w:t>
      </w:r>
      <w:r w:rsidRPr="00546DE5">
        <w:rPr>
          <w:rFonts w:ascii="Times New Roman" w:hAnsi="Times New Roman" w:cs="Times New Roman"/>
          <w:sz w:val="28"/>
          <w:szCs w:val="28"/>
        </w:rPr>
        <w:t xml:space="preserve">, которая может быть использована при оплате покупки в </w:t>
      </w:r>
      <w:r w:rsidRPr="002E4C56">
        <w:rPr>
          <w:rFonts w:ascii="Times New Roman" w:hAnsi="Times New Roman" w:cs="Times New Roman"/>
          <w:sz w:val="28"/>
          <w:szCs w:val="28"/>
        </w:rPr>
        <w:t>фирменных магазинах</w:t>
      </w:r>
      <w:r w:rsidR="002C4FAA">
        <w:rPr>
          <w:rFonts w:ascii="Times New Roman" w:hAnsi="Times New Roman" w:cs="Times New Roman"/>
          <w:sz w:val="28"/>
          <w:szCs w:val="28"/>
        </w:rPr>
        <w:t xml:space="preserve"> сувенирной продукции</w:t>
      </w:r>
      <w:r w:rsidRPr="002E4C56">
        <w:rPr>
          <w:rFonts w:ascii="Times New Roman" w:hAnsi="Times New Roman" w:cs="Times New Roman"/>
          <w:sz w:val="28"/>
          <w:szCs w:val="28"/>
        </w:rPr>
        <w:t xml:space="preserve">, </w:t>
      </w:r>
      <w:r w:rsidR="00503FC4">
        <w:rPr>
          <w:rFonts w:ascii="Times New Roman" w:hAnsi="Times New Roman" w:cs="Times New Roman"/>
          <w:sz w:val="28"/>
          <w:szCs w:val="28"/>
        </w:rPr>
        <w:t>точках продажи атрибутики</w:t>
      </w:r>
      <w:r w:rsidR="00AD1D2F">
        <w:rPr>
          <w:rFonts w:ascii="Times New Roman" w:hAnsi="Times New Roman" w:cs="Times New Roman"/>
          <w:sz w:val="28"/>
          <w:szCs w:val="28"/>
        </w:rPr>
        <w:t xml:space="preserve"> </w:t>
      </w:r>
      <w:r w:rsidRPr="002E4C56">
        <w:rPr>
          <w:rFonts w:ascii="Times New Roman" w:hAnsi="Times New Roman" w:cs="Times New Roman"/>
          <w:sz w:val="28"/>
          <w:szCs w:val="28"/>
        </w:rPr>
        <w:t>билетной кассе клуба и на сайт</w:t>
      </w:r>
      <w:r w:rsidR="00DA5F21">
        <w:rPr>
          <w:rFonts w:ascii="Times New Roman" w:hAnsi="Times New Roman" w:cs="Times New Roman"/>
          <w:sz w:val="28"/>
          <w:szCs w:val="28"/>
        </w:rPr>
        <w:t>ах</w:t>
      </w:r>
      <w:r w:rsidRPr="002E4C56">
        <w:rPr>
          <w:rFonts w:ascii="Times New Roman" w:hAnsi="Times New Roman" w:cs="Times New Roman"/>
          <w:sz w:val="28"/>
          <w:szCs w:val="28"/>
        </w:rPr>
        <w:t xml:space="preserve"> </w:t>
      </w:r>
      <w:r w:rsidR="001010E5">
        <w:rPr>
          <w:rFonts w:ascii="Times New Roman" w:hAnsi="Times New Roman" w:cs="Times New Roman"/>
          <w:sz w:val="28"/>
          <w:szCs w:val="28"/>
        </w:rPr>
        <w:t>клуба</w:t>
      </w:r>
      <w:r w:rsidRPr="00546DE5">
        <w:rPr>
          <w:rFonts w:ascii="Times New Roman" w:hAnsi="Times New Roman" w:cs="Times New Roman"/>
          <w:sz w:val="28"/>
          <w:szCs w:val="28"/>
        </w:rPr>
        <w:t>. Бонус не подлежит обмену на наличные денежные средства.</w:t>
      </w:r>
    </w:p>
    <w:p w:rsidR="001010E5" w:rsidRPr="002E4C56" w:rsidRDefault="001010E5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Счет </w:t>
      </w:r>
      <w:r w:rsidR="00686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4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частника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(бонусный счет) – эле</w:t>
      </w:r>
      <w:r w:rsidR="00EC77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тронный </w:t>
      </w:r>
      <w:r w:rsidR="00E4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базе данных Клуба</w:t>
      </w:r>
      <w:r w:rsidR="00E4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хранится история начислений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списан</w:t>
      </w:r>
      <w:r w:rsidR="00E4149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Бонус</w:t>
      </w:r>
      <w:r w:rsidR="00E414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E414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а также их остат</w:t>
      </w:r>
      <w:r w:rsidR="00E4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1A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Партнер Программы -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компании и организации, продающие товары и/или оказывающие услуги, в отношении которых Участникам Программы предоставляются определенные Партнерами Программы преимущества и привилегии. Список Партнеров </w:t>
      </w:r>
      <w:r w:rsidR="009E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указывается на сайте hcsalavat.ru</w:t>
      </w:r>
      <w:r w:rsidR="002E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«Программа лояльности»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Компании по отношении друг к другу действуют на правах и </w:t>
      </w:r>
      <w:proofErr w:type="gramStart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обязанности</w:t>
      </w:r>
      <w:proofErr w:type="gramEnd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определенные для Партнеров Компаний</w:t>
      </w:r>
      <w:r w:rsidR="0010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F21" w:rsidRDefault="001010E5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Сайт</w:t>
      </w:r>
      <w:r w:rsidR="00DA5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546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4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546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луба</w:t>
      </w:r>
      <w:r w:rsidR="00DA5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официальные интернет-сайты АНО «Хоккейный клуб «Салават Юлаев»,   доступные  по адресам </w:t>
      </w:r>
      <w:hyperlink r:id="rId7" w:history="1">
        <w:r w:rsidR="00DA5F21" w:rsidRPr="007963D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DA5F21" w:rsidRPr="00546DE5">
          <w:rPr>
            <w:rStyle w:val="a4"/>
          </w:rPr>
          <w:t>://</w:t>
        </w:r>
        <w:proofErr w:type="spellStart"/>
        <w:r w:rsidR="00DA5F21" w:rsidRPr="007963D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hcsalavat</w:t>
        </w:r>
        <w:proofErr w:type="spellEnd"/>
        <w:r w:rsidR="00DA5F21" w:rsidRPr="00546DE5">
          <w:rPr>
            <w:rStyle w:val="a4"/>
          </w:rPr>
          <w:t>.</w:t>
        </w:r>
        <w:proofErr w:type="spellStart"/>
        <w:r w:rsidR="00DA5F21" w:rsidRPr="007963D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же:</w:t>
      </w:r>
    </w:p>
    <w:p w:rsidR="00A60A38" w:rsidRDefault="00DA5F21" w:rsidP="00DA5F2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A60A38" w:rsidRPr="00A60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Сайт онлайн продаж билетов</w:t>
      </w:r>
      <w:r w:rsidR="00A6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интернет-сайт, принимающий заказы на покупку билетов и абонементов, реализуемых Клубом, доступный по адресу </w:t>
      </w:r>
      <w:hyperlink r:id="rId8" w:history="1"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tickets</w:t>
        </w:r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hcsalavat</w:t>
        </w:r>
        <w:proofErr w:type="spellEnd"/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F5557B" w:rsidRDefault="00DA5F21" w:rsidP="00DA5F2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5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Интернет-магазин</w:t>
      </w:r>
      <w:r w:rsidR="00794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F5557B" w:rsidRPr="00794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интернет-сайт</w:t>
      </w:r>
      <w:proofErr w:type="gramEnd"/>
      <w:r w:rsidR="00F5557B" w:rsidRPr="0079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57B" w:rsidRPr="00794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рекламирующий </w:t>
      </w:r>
      <w:r w:rsidR="00794C91" w:rsidRPr="00794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принимающий заказы</w:t>
      </w:r>
      <w:r w:rsidR="00F5557B" w:rsidRPr="00794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4C91" w:rsidRPr="00794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покупку сувенирной продукции, реализуемой Клубом, доступный по адресу </w:t>
      </w:r>
      <w:hyperlink r:id="rId9" w:history="1">
        <w:r w:rsidR="00794C91" w:rsidRPr="00794C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794C91" w:rsidRPr="00794C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794C91" w:rsidRPr="00794C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shop</w:t>
        </w:r>
        <w:r w:rsidR="00794C91" w:rsidRPr="00794C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794C91" w:rsidRPr="00794C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hcsalavat</w:t>
        </w:r>
        <w:proofErr w:type="spellEnd"/>
        <w:r w:rsidR="00794C91" w:rsidRPr="00794C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794C91" w:rsidRPr="00794C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A5F21" w:rsidRPr="00546DE5" w:rsidRDefault="00DA5F21" w:rsidP="00DA5F2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сайт, предоставляющий доступ к личному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сайте Клуба, доступный по адресу </w:t>
      </w:r>
      <w:hyperlink r:id="rId10" w:history="1"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lk</w:t>
        </w:r>
        <w:proofErr w:type="spellEnd"/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hcsalavat</w:t>
        </w:r>
        <w:proofErr w:type="spellEnd"/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D9490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5B1433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Фирменны</w:t>
      </w:r>
      <w:r w:rsidR="005B1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Магазин</w:t>
      </w:r>
      <w:r w:rsidR="005B1433" w:rsidRPr="005B1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01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Точки продажи </w:t>
      </w:r>
      <w:r w:rsidR="00DA5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сувенирной продукции</w:t>
      </w:r>
      <w:r w:rsidR="00794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D1D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620D5" w:rsidRPr="00F62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торговые </w:t>
      </w:r>
      <w:r w:rsidR="00E4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точки</w:t>
      </w:r>
      <w:r w:rsidR="00E4149D" w:rsidRPr="00F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Клуба, </w:t>
      </w:r>
      <w:r w:rsidR="00F6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реализуется сувенирная продукция</w:t>
      </w:r>
      <w:r w:rsidR="00E4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расположенные по адресу:</w:t>
      </w:r>
    </w:p>
    <w:p w:rsidR="005B1433" w:rsidRDefault="00F5557B" w:rsidP="00F5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B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агазин «Уфа-Арена», ул. Ленина 114;</w:t>
      </w:r>
    </w:p>
    <w:p w:rsidR="005B1433" w:rsidRDefault="00F5557B" w:rsidP="00F55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9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B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агазин «Дворец Спорта», ул. Зорге </w:t>
      </w:r>
      <w:r w:rsidR="00E4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5B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67AE" w:rsidRDefault="00794C91" w:rsidP="00F62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F5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очки </w:t>
      </w:r>
      <w:r w:rsidR="00E4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продажи </w:t>
      </w:r>
      <w:r w:rsidR="00F5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 в фойе «Уфа-Арена»</w:t>
      </w:r>
      <w:r w:rsidR="00E4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Ленина 114</w:t>
      </w:r>
      <w:r w:rsidR="00F55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567AE" w:rsidRDefault="000567AE" w:rsidP="000567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Билетная касса Клуба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3E6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касса</w:t>
      </w:r>
      <w:r w:rsidR="00F6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где реализуются</w:t>
      </w:r>
      <w:r w:rsidRPr="00056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r w:rsidR="00F620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илеты и Абонементы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мероприятие Клуба, находящееся по адресу г. Уфа, ул. Ленина</w:t>
      </w:r>
      <w:r w:rsidR="003E6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567AE" w:rsidRDefault="000567AE" w:rsidP="000567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Билет, Абонемент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документ</w:t>
      </w:r>
      <w:r w:rsidRPr="00A44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дающи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A44E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 на посещение </w:t>
      </w:r>
      <w:r w:rsidR="00155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хоккейных матчей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67AE" w:rsidRDefault="000567AE" w:rsidP="00F620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Сувенирная продукция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товарно-материальные ценности, реализуемые </w:t>
      </w:r>
      <w:r w:rsidR="00155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Клубом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74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620D5" w:rsidRDefault="000567AE" w:rsidP="00F620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4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предложения, Акции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определенные </w:t>
      </w:r>
      <w:r w:rsidRPr="00EA4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покупок, предоставления скидок и других привилегий,  осуществляемых  Клубом.</w:t>
      </w:r>
    </w:p>
    <w:p w:rsidR="00C650A7" w:rsidRDefault="00C650A7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Абонемент, Сезонный Абонемент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договор, заключаемый между физическим лицом и организатором спортивных мероприятий АНО «ХК «Салават Юлаев» </w:t>
      </w:r>
      <w:r w:rsidR="0074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посещения спортивных мероприятий.</w:t>
      </w:r>
    </w:p>
    <w:p w:rsidR="00AC4CEB" w:rsidRPr="00AC3AFB" w:rsidRDefault="00AC4CEB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единый бонусный счет для нескольких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олельщиков –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частников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рограммы, объединенных по желанию заявителей.</w:t>
      </w:r>
    </w:p>
    <w:p w:rsidR="002D5A1A" w:rsidRPr="00AC3AFB" w:rsidRDefault="002D5A1A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1A" w:rsidRPr="00AC3AFB" w:rsidRDefault="002D5A1A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Общие положения</w:t>
      </w:r>
    </w:p>
    <w:p w:rsidR="002D5A1A" w:rsidRPr="00AC3AFB" w:rsidRDefault="002D5A1A" w:rsidP="00D6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Цели Программы: </w:t>
      </w:r>
    </w:p>
    <w:p w:rsidR="002D5A1A" w:rsidRPr="00AC3AFB" w:rsidRDefault="002D5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поощрение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Программы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D5A1A" w:rsidRPr="00AC3AFB" w:rsidRDefault="002D5A1A" w:rsidP="00546DE5">
      <w:pPr>
        <w:spacing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расширение круга аудитории болельщиков Клуба;</w:t>
      </w:r>
    </w:p>
    <w:p w:rsidR="002D5A1A" w:rsidRPr="00AC3AFB" w:rsidRDefault="002D5A1A" w:rsidP="00D61911">
      <w:pP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Преимущества, предусмотренные Клубом и Партнерами Программы для Участников Программы, могут быть предоставлены в виде:</w:t>
      </w:r>
    </w:p>
    <w:p w:rsidR="002D5A1A" w:rsidRPr="00AC3AFB" w:rsidRDefault="002D5A1A">
      <w:pPr>
        <w:spacing w:after="0" w:line="240" w:lineRule="auto"/>
        <w:ind w:left="72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накопительной системы бонусных баллов; </w:t>
      </w:r>
    </w:p>
    <w:p w:rsidR="002D5A1A" w:rsidRPr="00AC3AFB" w:rsidRDefault="002D5A1A">
      <w:pPr>
        <w:spacing w:after="0" w:line="240" w:lineRule="auto"/>
        <w:ind w:left="72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специальных ценовых предложений на товары Клуба;</w:t>
      </w:r>
    </w:p>
    <w:p w:rsidR="002D5A1A" w:rsidRPr="00AC3AFB" w:rsidRDefault="002D5A1A">
      <w:pPr>
        <w:spacing w:after="0" w:line="240" w:lineRule="auto"/>
        <w:ind w:left="72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скидок при оплате товаров в соответствии с условиями Программы;</w:t>
      </w:r>
    </w:p>
    <w:p w:rsidR="002D5A1A" w:rsidRPr="00AC3AFB" w:rsidRDefault="00EA07A2">
      <w:pPr>
        <w:spacing w:after="0" w:line="240" w:lineRule="auto"/>
        <w:ind w:left="72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информирования о новостях, акциях, специальных предложениях </w:t>
      </w:r>
      <w:r w:rsidR="00C46FF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и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Партнеров</w:t>
      </w:r>
      <w:r w:rsidR="00C46FF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5A1A" w:rsidRPr="00AC3AFB" w:rsidRDefault="002D5A1A">
      <w:pPr>
        <w:spacing w:after="0" w:line="240" w:lineRule="auto"/>
        <w:ind w:left="720" w:hanging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доступа к участию в специальных акциях и мероприятиях, проводимых в рамках Программы.</w:t>
      </w:r>
    </w:p>
    <w:p w:rsidR="002D5A1A" w:rsidRPr="00AC3AFB" w:rsidRDefault="002D5A1A" w:rsidP="00546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D1D2F" w:rsidRDefault="002D5A1A" w:rsidP="00546DE5">
      <w:pPr>
        <w:spacing w:line="240" w:lineRule="auto"/>
        <w:ind w:left="-3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Перечень преимуществ и привилегий Клуба и Партнеров Программы  для У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частников программы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изменяться Клубом и Партнерами Программы в одностороннем порядке без предварительного и последующего уведомления Участников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Партнеры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самостоятельно определяют преимущества и привилегии для Участников </w:t>
      </w:r>
      <w:r w:rsidR="00D8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812D3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Сведения о таких преимуществах и привилегиях могут размещаться на </w:t>
      </w:r>
      <w:r w:rsidR="00AD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 и на сайтах Партнеров Программы.</w:t>
      </w:r>
      <w:r w:rsidR="00AD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39FE" w:rsidRPr="00AC3AFB" w:rsidRDefault="005339FE" w:rsidP="005339FE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</w:t>
      </w:r>
      <w:r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действия </w:t>
      </w:r>
      <w:r w:rsidR="003E6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E6372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ограничен и распространяется на весь срок действия Программы в соответствии с настоящим Положением.</w:t>
      </w:r>
    </w:p>
    <w:p w:rsidR="005339FE" w:rsidRDefault="005339FE" w:rsidP="00D61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DF4" w:rsidRDefault="002A3DF4" w:rsidP="00D61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Клуб </w:t>
      </w:r>
      <w:r w:rsidRPr="00AC3AFB">
        <w:rPr>
          <w:rFonts w:ascii="Times New Roman" w:hAnsi="Times New Roman" w:cs="Times New Roman"/>
          <w:sz w:val="28"/>
          <w:szCs w:val="28"/>
        </w:rPr>
        <w:t xml:space="preserve">не несет ответственность за </w:t>
      </w:r>
      <w:r w:rsidR="00492DC6" w:rsidRPr="00AC3AFB">
        <w:rPr>
          <w:rFonts w:ascii="Times New Roman" w:hAnsi="Times New Roman" w:cs="Times New Roman"/>
          <w:sz w:val="28"/>
          <w:szCs w:val="28"/>
        </w:rPr>
        <w:t xml:space="preserve">качество и срок предоставления Призов </w:t>
      </w:r>
      <w:r w:rsidR="00276B12">
        <w:rPr>
          <w:rFonts w:ascii="Times New Roman" w:hAnsi="Times New Roman" w:cs="Times New Roman"/>
          <w:sz w:val="28"/>
          <w:szCs w:val="28"/>
        </w:rPr>
        <w:t xml:space="preserve">(преимуществ или привилегий) </w:t>
      </w:r>
      <w:r w:rsidR="00492DC6" w:rsidRPr="00AC3AFB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3E6372">
        <w:rPr>
          <w:rFonts w:ascii="Times New Roman" w:hAnsi="Times New Roman" w:cs="Times New Roman"/>
          <w:sz w:val="28"/>
          <w:szCs w:val="28"/>
        </w:rPr>
        <w:t>П</w:t>
      </w:r>
      <w:r w:rsidR="003E6372" w:rsidRPr="00AC3AF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92DC6" w:rsidRPr="00AC3AFB">
        <w:rPr>
          <w:rFonts w:ascii="Times New Roman" w:hAnsi="Times New Roman" w:cs="Times New Roman"/>
          <w:sz w:val="28"/>
          <w:szCs w:val="28"/>
        </w:rPr>
        <w:t>Партнерами</w:t>
      </w:r>
      <w:r w:rsidR="005F136A" w:rsidRPr="00AC3AFB">
        <w:rPr>
          <w:rFonts w:ascii="Times New Roman" w:hAnsi="Times New Roman" w:cs="Times New Roman"/>
          <w:sz w:val="28"/>
          <w:szCs w:val="28"/>
        </w:rPr>
        <w:t>, а также за и их</w:t>
      </w:r>
      <w:r w:rsidR="00492DC6" w:rsidRPr="00AC3AFB">
        <w:rPr>
          <w:rFonts w:ascii="Times New Roman" w:hAnsi="Times New Roman" w:cs="Times New Roman"/>
          <w:sz w:val="28"/>
          <w:szCs w:val="28"/>
        </w:rPr>
        <w:t xml:space="preserve"> </w:t>
      </w:r>
      <w:r w:rsidRPr="00AC3AFB">
        <w:rPr>
          <w:rFonts w:ascii="Times New Roman" w:hAnsi="Times New Roman" w:cs="Times New Roman"/>
          <w:sz w:val="28"/>
          <w:szCs w:val="28"/>
        </w:rPr>
        <w:t>действия/бездействи</w:t>
      </w:r>
      <w:r w:rsidR="005F136A" w:rsidRPr="00AC3AFB">
        <w:rPr>
          <w:rFonts w:ascii="Times New Roman" w:hAnsi="Times New Roman" w:cs="Times New Roman"/>
          <w:sz w:val="28"/>
          <w:szCs w:val="28"/>
        </w:rPr>
        <w:t>я</w:t>
      </w:r>
      <w:r w:rsidRPr="00AC3AFB">
        <w:rPr>
          <w:rFonts w:ascii="Times New Roman" w:hAnsi="Times New Roman" w:cs="Times New Roman"/>
          <w:sz w:val="28"/>
          <w:szCs w:val="28"/>
        </w:rPr>
        <w:t>.</w:t>
      </w:r>
    </w:p>
    <w:p w:rsidR="005339FE" w:rsidRDefault="005339FE" w:rsidP="002D5A1A">
      <w:pPr>
        <w:spacing w:after="0" w:line="240" w:lineRule="auto"/>
        <w:ind w:left="-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ind w:left="-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 Карта Болельщика – </w:t>
      </w:r>
      <w:r w:rsidR="00D3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D30139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частника </w:t>
      </w:r>
      <w:r w:rsidR="003E6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E6372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</w:t>
      </w:r>
    </w:p>
    <w:p w:rsidR="00EA07A2" w:rsidRPr="00AC3AFB" w:rsidRDefault="00EA07A2" w:rsidP="002D5A1A">
      <w:pPr>
        <w:spacing w:after="0" w:line="240" w:lineRule="auto"/>
        <w:ind w:left="-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Карта Болельщика – является элементом маркетинговой политики Клуба. Выдач</w:t>
      </w:r>
      <w:r w:rsidR="00C46FF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карты Болельщика  и последующи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C46FF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начисления,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списание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ней 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бонусов, предоставление скидок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иных преимуществ является частью исполнения Компаниями публичного договора купли-продажи, предусмотренного ст.426 Гражданского кодекса Российской Федерации.</w:t>
      </w:r>
    </w:p>
    <w:p w:rsidR="00EA07A2" w:rsidRPr="00AC3AFB" w:rsidRDefault="00EA07A2" w:rsidP="002D5A1A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CC63BB">
      <w:pPr>
        <w:spacing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Карта Болельщика выпускается в </w:t>
      </w:r>
      <w:r w:rsidR="00D8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D812D3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вариантах:</w:t>
      </w:r>
    </w:p>
    <w:p w:rsidR="002D5A1A" w:rsidRDefault="002D5A1A" w:rsidP="002D5A1A">
      <w:pPr>
        <w:spacing w:after="0" w:line="240" w:lineRule="auto"/>
        <w:ind w:left="690" w:firstLine="3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Болельщика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карта-идентификатор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93B4D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частника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93B4D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</w:t>
      </w:r>
      <w:r w:rsidR="00893B4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;</w:t>
      </w:r>
    </w:p>
    <w:p w:rsidR="002D5A1A" w:rsidRDefault="00D812D3" w:rsidP="002D5A1A">
      <w:pPr>
        <w:spacing w:after="0" w:line="240" w:lineRule="auto"/>
        <w:ind w:left="690" w:firstLine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участника Фан-сектора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карта членов фан-клуба, выступает в качестве пропуска для прохода на матчи;</w:t>
      </w:r>
    </w:p>
    <w:p w:rsidR="002D5A1A" w:rsidRDefault="00D812D3" w:rsidP="002D5A1A">
      <w:pPr>
        <w:spacing w:after="0" w:line="240" w:lineRule="auto"/>
        <w:ind w:left="690" w:firstLine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VIP</w:t>
      </w:r>
      <w:r w:rsidR="002D5A1A" w:rsidRPr="00CC6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CC6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абонемент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выдается держателям клубных и VIP лож;</w:t>
      </w:r>
    </w:p>
    <w:p w:rsidR="002D5A1A" w:rsidRDefault="0034280F" w:rsidP="002D5A1A">
      <w:pPr>
        <w:spacing w:after="0" w:line="240" w:lineRule="auto"/>
        <w:ind w:left="690" w:firstLine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с функцией сезонного абонемента</w:t>
      </w:r>
      <w:r w:rsidR="00AB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совмещена с сезонным абонементом на посещение матчей Хоккейного Клуба  “Салават Юлаев”. </w:t>
      </w:r>
    </w:p>
    <w:p w:rsidR="00D812D3" w:rsidRDefault="00D812D3" w:rsidP="002D5A1A">
      <w:pPr>
        <w:spacing w:after="0" w:line="240" w:lineRule="auto"/>
        <w:ind w:left="690" w:firstLine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2D3" w:rsidRDefault="007C11A9" w:rsidP="00CC63BB">
      <w:pPr>
        <w:spacing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по тексту Карта</w:t>
      </w:r>
      <w:r w:rsidR="00AB563A" w:rsidRPr="00AB5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D5" w:rsidRDefault="00F620D5" w:rsidP="002D5A1A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5B6A" w:rsidRDefault="002D5A1A" w:rsidP="00DD5B6A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D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Карта </w:t>
      </w:r>
      <w:r w:rsidR="00533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 уникальный номер,</w:t>
      </w:r>
      <w:r w:rsidR="007C11A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защищена от подделок, подлинность карты проверяется</w:t>
      </w:r>
      <w:r w:rsidR="005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сотрудником клуба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оплаты.</w:t>
      </w:r>
      <w:r w:rsidR="00AD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сомнении в подлинности карты, сотрудник клуба может отказать в использовании карты.</w:t>
      </w:r>
    </w:p>
    <w:p w:rsidR="002D5A1A" w:rsidRDefault="002D5A1A" w:rsidP="002D5A1A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7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Карта </w:t>
      </w:r>
      <w:r w:rsidR="003F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доступна для начисления Бонусных баллов </w:t>
      </w:r>
      <w:r w:rsidR="00DD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выдачи Участнику программы</w:t>
      </w:r>
      <w:r w:rsidR="003F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Списание Бонусных баллов возможно только после активации Бонусного счета Менеджером в Системе программы после внесения Анкеты в Систему</w:t>
      </w:r>
      <w:r w:rsidR="00DD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57F5" w:rsidRPr="00AC3AFB" w:rsidRDefault="003F57F5" w:rsidP="002D5A1A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Карта болельщика активна с момента регистрации Участника на Сайтах клуба.</w:t>
      </w:r>
    </w:p>
    <w:p w:rsidR="00EA07A2" w:rsidRPr="00AC3AFB" w:rsidRDefault="00EA07A2" w:rsidP="002D5A1A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BCF" w:rsidRPr="00513F25" w:rsidRDefault="002D5A1A" w:rsidP="009B75A6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7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 лицо вправе </w:t>
      </w:r>
      <w:r w:rsidR="00DD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одну </w:t>
      </w:r>
      <w:r w:rsidR="0051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D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арту. </w:t>
      </w:r>
      <w:r w:rsidR="00F259E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3013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 </w:t>
      </w:r>
      <w:r w:rsidR="00F259E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желает завести новую карту, </w:t>
      </w:r>
      <w:r w:rsidR="009B75A6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замененная</w:t>
      </w:r>
      <w:r w:rsidR="00F259E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3013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арта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Болельщика</w:t>
      </w:r>
      <w:r w:rsidR="00D3013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9E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блокируется,</w:t>
      </w:r>
      <w:r w:rsidR="009B75A6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 по ней невозможн</w:t>
      </w:r>
      <w:r w:rsidR="00B26BA7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B75A6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59E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r w:rsidR="003F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Бонусные баллы </w:t>
      </w:r>
      <w:r w:rsidR="00DD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переносятся на новую</w:t>
      </w:r>
      <w:r w:rsidR="0097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</w:t>
      </w:r>
      <w:r w:rsidR="00DD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Менеджером системы.</w:t>
      </w:r>
    </w:p>
    <w:p w:rsidR="00EA07A2" w:rsidRPr="00AC3AFB" w:rsidRDefault="00EA07A2" w:rsidP="002D5A1A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3E6372" w:rsidRDefault="002D5A1A" w:rsidP="00C650A7">
      <w:pPr>
        <w:spacing w:after="0" w:line="240" w:lineRule="auto"/>
        <w:ind w:lef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7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77E9A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BCF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прошедший регистрацию 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01DE9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луба </w:t>
      </w:r>
      <w:r w:rsidR="00C650A7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принявший условия участия в программе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 становится </w:t>
      </w:r>
      <w:r w:rsidR="003F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частником Программы</w:t>
      </w:r>
      <w:r w:rsidR="00C650A7" w:rsidRPr="00CC6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1A" w:rsidRPr="003E6372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EB5D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Условия </w:t>
      </w:r>
      <w:r w:rsidR="003E6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E6372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  <w:r w:rsidR="00EC7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B5D1F" w:rsidRPr="00AC3AFB" w:rsidRDefault="00EB5D1F" w:rsidP="00EB5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Карта болельщика приобретается в билетных кассах</w:t>
      </w:r>
      <w:r w:rsidR="005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="005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фирменных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магазинах Клуба.</w:t>
      </w:r>
      <w:r w:rsidR="0015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Виртуальная карта закрепляется за Участником </w:t>
      </w:r>
      <w:r w:rsidR="003864F5" w:rsidRPr="00386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513F25" w:rsidRPr="0038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бесплатно.</w:t>
      </w:r>
      <w:r w:rsidR="0051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07A2" w:rsidRPr="00AC3AFB" w:rsidRDefault="00EA07A2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болельщика с функцией карты-пропуска выдается при покупке сезонного абонемента.</w:t>
      </w:r>
    </w:p>
    <w:p w:rsidR="00EA07A2" w:rsidRPr="00AC3AFB" w:rsidRDefault="00EA07A2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7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Условия действия Программы указаны в Приложени</w:t>
      </w:r>
      <w:r w:rsidR="007C11A9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к настоящему Положению, а так же размещены на сайт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Клуба в разделе «Программа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01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ояльности»</w:t>
      </w:r>
      <w:r w:rsidR="0083419D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7A2" w:rsidRPr="00AC3AFB" w:rsidRDefault="00EA07A2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7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 действия Программы</w:t>
      </w:r>
      <w:r w:rsidR="005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августа</w:t>
      </w:r>
      <w:r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года.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</w:t>
      </w:r>
      <w:r w:rsidR="009F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получения Карты</w:t>
      </w: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F1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Заполнение Анкеты Участника.</w:t>
      </w: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Обработка персональных данных.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546DE5" w:rsidRDefault="002D5A1A" w:rsidP="00546DE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9F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Карту Болельщика возможно в фирменных магазинах</w:t>
      </w:r>
      <w:r w:rsid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билетных кассах</w:t>
      </w:r>
      <w:r w:rsidR="009F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F1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</w:t>
      </w:r>
      <w:r w:rsidR="00686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Карты </w:t>
      </w:r>
      <w:r w:rsidR="003F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заполнить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Анкету Участника </w:t>
      </w:r>
      <w:r w:rsidR="0051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3F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чего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 анкету сотруднику Клуба с одновременным предъявлением паспорта или иного документа, удостоверяющего личность, а так</w:t>
      </w:r>
      <w:r w:rsid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 </w:t>
      </w:r>
      <w:proofErr w:type="gramStart"/>
      <w:r w:rsid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платить стоимость карты</w:t>
      </w:r>
      <w:proofErr w:type="gramEnd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если анкета Участника 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заполнена не полностью, или некорректно в части обязательных для заполнения полей Клуб вправе отказать </w:t>
      </w:r>
      <w:r w:rsidR="00E82C40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лицу, желающему стать </w:t>
      </w:r>
      <w:r w:rsidR="003E6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E6372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частником </w:t>
      </w:r>
      <w:r w:rsidR="003E6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E6372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выдаче </w:t>
      </w:r>
      <w:r w:rsidR="0051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</w:t>
      </w:r>
      <w:r w:rsidRPr="00AC3A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C11A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олельщика.</w:t>
      </w:r>
    </w:p>
    <w:p w:rsidR="003F57F5" w:rsidRDefault="00686479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Виртуальн</w:t>
      </w:r>
      <w:r w:rsidR="003F5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</w:t>
      </w:r>
      <w:r w:rsidR="003F5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Болельщика </w:t>
      </w:r>
      <w:r w:rsidR="003F5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привязывается к аккаунту пользователя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 регистрации в личном кабинете.</w:t>
      </w:r>
      <w:r w:rsidR="0085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6479" w:rsidRPr="00AC3AFB" w:rsidRDefault="003F57F5" w:rsidP="00CC63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85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аполнение Анкеты </w:t>
      </w:r>
      <w:r w:rsidR="00686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 происходит</w:t>
      </w:r>
      <w:r w:rsidRPr="003F5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регистрации на сайтах Клуба</w:t>
      </w:r>
      <w:r w:rsidR="008530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86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Виртуальная Карта выдается бесплатно. Виртуальная Карта не может быть выдана в том случае, если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 Программы </w:t>
      </w:r>
      <w:r w:rsidR="00686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имеет действующую Карту </w:t>
      </w:r>
      <w:r w:rsidR="003E63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Болельщика</w:t>
      </w:r>
      <w:r w:rsidR="00513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4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зарегистрирован в системе клуба.</w:t>
      </w: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анкете</w:t>
      </w:r>
      <w:r w:rsidR="00AB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 программы </w:t>
      </w:r>
      <w:r w:rsidR="0067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№2)</w:t>
      </w:r>
      <w:r w:rsidR="0067646E" w:rsidRPr="003D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Программы </w:t>
      </w:r>
      <w:r w:rsidR="003F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 следующую информацию: </w:t>
      </w:r>
    </w:p>
    <w:p w:rsidR="002D5A1A" w:rsidRPr="00AC3AFB" w:rsidRDefault="002D5A1A" w:rsidP="002D5A1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</w:t>
      </w:r>
    </w:p>
    <w:p w:rsidR="002D5A1A" w:rsidRPr="00AC3AFB" w:rsidRDefault="002D5A1A" w:rsidP="002D5A1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</w:t>
      </w:r>
    </w:p>
    <w:p w:rsidR="002D5A1A" w:rsidRPr="00AC3AFB" w:rsidRDefault="002D5A1A" w:rsidP="002D5A1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</w:p>
    <w:p w:rsidR="002D5A1A" w:rsidRPr="00AC3AFB" w:rsidRDefault="002D5A1A" w:rsidP="002D5A1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(Адрес электронной почты)</w:t>
      </w:r>
    </w:p>
    <w:p w:rsidR="002D5A1A" w:rsidRPr="00AC3AFB" w:rsidRDefault="002D5A1A" w:rsidP="002D5A1A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телефон</w:t>
      </w:r>
    </w:p>
    <w:p w:rsidR="0062045E" w:rsidRPr="00AC3AFB" w:rsidRDefault="0062045E" w:rsidP="002D5A1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</w:p>
    <w:p w:rsidR="002D5A1A" w:rsidRPr="00AC3AFB" w:rsidRDefault="002D5A1A" w:rsidP="002D5A1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данных</w:t>
      </w:r>
    </w:p>
    <w:p w:rsidR="002D5A1A" w:rsidRPr="00AC3AFB" w:rsidRDefault="002D5A1A" w:rsidP="00EA07A2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 e</w:t>
      </w:r>
      <w:r w:rsidR="0010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СМС рассылку.</w:t>
      </w:r>
    </w:p>
    <w:p w:rsidR="00F259E9" w:rsidRPr="00AC3AFB" w:rsidRDefault="00F259E9" w:rsidP="00EA07A2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9E9" w:rsidRPr="00AC3AFB" w:rsidRDefault="00F259E9" w:rsidP="00AC3AF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C3AFB">
        <w:rPr>
          <w:rFonts w:ascii="Times New Roman" w:hAnsi="Times New Roman" w:cs="Times New Roman"/>
          <w:sz w:val="28"/>
          <w:szCs w:val="28"/>
        </w:rPr>
        <w:t xml:space="preserve">Клуб оставляет за собой право не рассматривать Анкету, если она не заполнена, заполнена не полностью, либо содержит некорректные (заведомо ложные) данные. </w:t>
      </w:r>
      <w:r w:rsidR="009B75A6" w:rsidRPr="00AC3AFB">
        <w:rPr>
          <w:rFonts w:ascii="Times New Roman" w:hAnsi="Times New Roman" w:cs="Times New Roman"/>
          <w:sz w:val="28"/>
          <w:szCs w:val="28"/>
        </w:rPr>
        <w:t xml:space="preserve">Клуб </w:t>
      </w:r>
      <w:r w:rsidRPr="00AC3AFB">
        <w:rPr>
          <w:rFonts w:ascii="Times New Roman" w:hAnsi="Times New Roman" w:cs="Times New Roman"/>
          <w:sz w:val="28"/>
          <w:szCs w:val="28"/>
        </w:rPr>
        <w:t xml:space="preserve"> также оставляет за собой право в любое время в одностороннем порядке изменить форму, внешний вид, содержание, порядок оформления и т.д. Анкеты Участника.</w:t>
      </w:r>
    </w:p>
    <w:p w:rsidR="004F58C4" w:rsidRPr="00AC3AFB" w:rsidRDefault="004F58C4" w:rsidP="00EA07A2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4F58C4" w:rsidRPr="00AC3AFB" w:rsidRDefault="004F58C4" w:rsidP="00AC3AF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hAnsi="Times New Roman" w:cs="Times New Roman"/>
          <w:sz w:val="28"/>
          <w:szCs w:val="28"/>
        </w:rPr>
        <w:t xml:space="preserve">Клуб имеет право потребовать от </w:t>
      </w:r>
      <w:r w:rsidR="00513F25">
        <w:rPr>
          <w:rFonts w:ascii="Times New Roman" w:hAnsi="Times New Roman" w:cs="Times New Roman"/>
          <w:sz w:val="28"/>
          <w:szCs w:val="28"/>
        </w:rPr>
        <w:t>У</w:t>
      </w:r>
      <w:r w:rsidRPr="00AC3AFB">
        <w:rPr>
          <w:rFonts w:ascii="Times New Roman" w:hAnsi="Times New Roman" w:cs="Times New Roman"/>
          <w:sz w:val="28"/>
          <w:szCs w:val="28"/>
        </w:rPr>
        <w:t>частника программы подтверждения корректности предоставленных персональных и контактных данных.</w:t>
      </w:r>
    </w:p>
    <w:p w:rsidR="00EA07A2" w:rsidRPr="00AC3AFB" w:rsidRDefault="00EA07A2" w:rsidP="00EA07A2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указания ложных (неточных, недостоверных) сведений о себе в анкете, а также при несвоевременном изменении указанных сведений на достоверные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держатель </w:t>
      </w:r>
      <w:r w:rsidR="0051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арты </w:t>
      </w:r>
      <w:r w:rsidR="00C13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болельщика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риск любых негативных последствий, связанных с такими сведениями.</w:t>
      </w:r>
      <w:proofErr w:type="gramEnd"/>
    </w:p>
    <w:p w:rsidR="00EA07A2" w:rsidRPr="00AC3AFB" w:rsidRDefault="00EA07A2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534627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Клуб обрабатывает персональные данные – держателей Карты Болельщика, указанные в анкете Участника программы в соответствии с требованиями законодательства Российской Федерации. </w:t>
      </w:r>
      <w:r w:rsidR="00F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80BC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 Программы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свое согласие на обработку персональных данных путем подписания анкеты Участника программы</w:t>
      </w:r>
      <w:r w:rsidR="003F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согласием с условиями регистрации на Сайтах Клуба.</w:t>
      </w:r>
      <w:r w:rsidR="0053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же, </w:t>
      </w:r>
      <w:r w:rsidR="00534627" w:rsidRPr="0053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обрабатываются </w:t>
      </w:r>
      <w:r w:rsidR="00534627" w:rsidRPr="00CC63BB">
        <w:rPr>
          <w:rFonts w:ascii="Times New Roman" w:hAnsi="Times New Roman" w:cs="Times New Roman"/>
          <w:sz w:val="28"/>
          <w:szCs w:val="28"/>
        </w:rPr>
        <w:t xml:space="preserve">персональные данные детей (имя, дата рождения, пол), предоставленные при заполнении профиля </w:t>
      </w:r>
      <w:r w:rsidR="00D30139">
        <w:rPr>
          <w:rFonts w:ascii="Times New Roman" w:hAnsi="Times New Roman" w:cs="Times New Roman"/>
          <w:sz w:val="28"/>
          <w:szCs w:val="28"/>
        </w:rPr>
        <w:t>У</w:t>
      </w:r>
      <w:r w:rsidR="00534627" w:rsidRPr="00CC63BB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D30139">
        <w:rPr>
          <w:rFonts w:ascii="Times New Roman" w:hAnsi="Times New Roman" w:cs="Times New Roman"/>
          <w:sz w:val="28"/>
          <w:szCs w:val="28"/>
        </w:rPr>
        <w:t>П</w:t>
      </w:r>
      <w:r w:rsidR="00534627" w:rsidRPr="00CC63BB">
        <w:rPr>
          <w:rFonts w:ascii="Times New Roman" w:hAnsi="Times New Roman" w:cs="Times New Roman"/>
          <w:sz w:val="28"/>
          <w:szCs w:val="28"/>
        </w:rPr>
        <w:t>рограммы на сайте. Обработка этих персональных данных осуществляется в целях предложения детских продуктов, специальных акций, приглашения на семейные мероприятия.</w:t>
      </w:r>
    </w:p>
    <w:p w:rsidR="00EA07A2" w:rsidRPr="00AC3AFB" w:rsidRDefault="00EA07A2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gramStart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Обработка персональных данных осуществляется Клубом в целях исполнения договоров розничной купли-продажи (например, для идентификации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частника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начислении бонусных баллов и предоставлении скидки по Карте Болельщика, блокировке и восстановления утраченной карты), в маркетинговых и рекламных целях (например, для информирования держателей Карт Болельщика о специальных предложениях Клуба и Партнеров Программы, изменениях Программы), продвижения товаров и услуг Клуба и Партнеров.</w:t>
      </w:r>
      <w:proofErr w:type="gramEnd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Персональные данные также могут быть использованы в статистических расчетах и для анализа истории произведенных покупок (ассортименту приобретаемых товаров, возрастной категории</w:t>
      </w:r>
      <w:r w:rsidR="00F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т.д.). </w:t>
      </w:r>
    </w:p>
    <w:p w:rsidR="003F57F5" w:rsidRPr="00AC3AFB" w:rsidRDefault="003F57F5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7A2" w:rsidRPr="00AC3AFB" w:rsidRDefault="00EA07A2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gramStart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целях, указанных в п. 5.5. настоящего Положения, Клуб вправе осуществлять следующие действия (операции) по обработке персональных данных держателей карт болельщика с использованием средств автоматизации или без их использования: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с согласия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частника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иных случаях, предусмотренных законодательством Российской Федерации), обезличивание, блокирование, удаление, уничтожение персональных</w:t>
      </w:r>
      <w:proofErr w:type="gramEnd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данных. </w:t>
      </w:r>
    </w:p>
    <w:p w:rsidR="00EA07A2" w:rsidRPr="00AC3AFB" w:rsidRDefault="00EA07A2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Клуб вправе поручить обработку персональных данных держателей карт </w:t>
      </w:r>
      <w:r w:rsidR="00F30213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болельщика 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целях, указанных в настоящем Положении, Партнерам Программы и иным третьим лицам на основе договора с ними. При этом Партнеры и иные третьи лица обязаны соблюдать конфиденциальность персональных данных Участников Программы и обеспечивать их безопасность. В поручении на обработку персональных данных Клуба указывают перечень действий с персональными данными, которые вправе осуществлять Партнеры и иные третьи лица, и требования к защите персональных данных, которые Партнеры и иные третьи лица обязаны соблюдать. </w:t>
      </w:r>
      <w:r w:rsid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30213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 программы</w:t>
      </w:r>
      <w:r w:rsidR="00280BCF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свое согласие на обработку персональных данных Партнерами и иными третьими лицами, с которыми у Клуба заключены договоры, путем подписания анкете Участника программы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Наименования и адреса Партнеров и иных третьих лиц, которым Клуб поручают обработку персональных данных держателей карт </w:t>
      </w:r>
      <w:r w:rsidR="00F30213"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болельщика</w:t>
      </w:r>
      <w:r w:rsidRPr="00546DE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на сайт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54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«Программа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лояльности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53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304" w:rsidRPr="0085301F" w:rsidRDefault="00D84304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Программы дает согласие на поручение обработки моих персональных данных ООО «</w:t>
      </w:r>
      <w:proofErr w:type="spellStart"/>
      <w:r w:rsidRPr="00D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Манзана</w:t>
      </w:r>
      <w:proofErr w:type="spellEnd"/>
      <w:r w:rsidRPr="00D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ЭсЭм</w:t>
      </w:r>
      <w:proofErr w:type="spellEnd"/>
      <w:r w:rsidRPr="00D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другим лицам в целях обеспечения хранения данных, обеспечения их доступности, </w:t>
      </w:r>
      <w:proofErr w:type="spellStart"/>
      <w:r w:rsidRPr="00D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мониторнига</w:t>
      </w:r>
      <w:proofErr w:type="spellEnd"/>
      <w:r w:rsidRPr="00D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управления, сопровождения и совершенствования комплекса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 обеспечения</w:t>
      </w:r>
      <w:r w:rsidRPr="00D8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</w:t>
      </w:r>
    </w:p>
    <w:p w:rsidR="00EA07A2" w:rsidRPr="00AC3AFB" w:rsidRDefault="00EA07A2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r w:rsidR="0080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Партнеры программы</w:t>
      </w:r>
      <w:r w:rsidR="00804D96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соблюдают конфиденциальность персональных данных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Программы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обеспечивают их защиту в соответствии с законодательством Российской Федерации.</w:t>
      </w:r>
    </w:p>
    <w:p w:rsidR="00EA07A2" w:rsidRPr="00AC3AFB" w:rsidRDefault="00EA07A2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Согласие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частника </w:t>
      </w:r>
      <w:r w:rsidR="00F30213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обработку персональных данных действует до момента отзыва указанного согласия и остается в силе до тех, пока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 </w:t>
      </w:r>
      <w:r w:rsidR="00F30213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34280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r w:rsidR="00342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280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gramStart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обратном</w:t>
      </w:r>
      <w:proofErr w:type="gramEnd"/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Согласие на обработку персональных данных может быть отозвано в любой момент путем направления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частником </w:t>
      </w:r>
      <w:r w:rsidR="00F30213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письменного уведомления Компании не менее чем за 1 (один) месяц до момента отзыва согласия. Отзыв согласия также ведет к окончанию участия </w:t>
      </w:r>
      <w:r w:rsidR="00F3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Программе.</w:t>
      </w:r>
    </w:p>
    <w:p w:rsidR="001E523D" w:rsidRDefault="001E523D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7A2" w:rsidRPr="00AC3AFB" w:rsidRDefault="002D5A1A" w:rsidP="00CC63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Для изменения данных, указанных в анкете, а также для отзыва согласия на обработку персональных данных </w:t>
      </w:r>
      <w:r w:rsidR="00D3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30139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частнику </w:t>
      </w:r>
      <w:r w:rsidR="00F30213" w:rsidRPr="00AC3A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передать письменное заявление в билетную кассу Клуба</w:t>
      </w:r>
      <w:r w:rsid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07A2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</w:t>
      </w:r>
      <w:r w:rsid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Программы </w:t>
      </w:r>
      <w:r w:rsidR="00726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свое согласие на использование его персональных данных для продвижения Клубом и его Партнерами товаров, работ и услуг напрямую с помощью коммуникационных и телекоммуникационных средств (электронная почта, телефон, в том числе путем SMS-рассылки)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3013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утем подписания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3013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нкеты Участника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3013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60B" w:rsidRPr="00AC3AFB" w:rsidRDefault="0026160B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Персональные данные, указанные в анкете Участника программы, хранятся в общей информационной системе Клуба. Информационная система Клуба представляет собой совокупность персональных данных о владельцах карт болельщика, данных о покупках, анкет и иных источников информации, а также информационные технологии и технические средства, позволяющие осуществлять обработку персональных данных. </w:t>
      </w:r>
    </w:p>
    <w:p w:rsidR="00101DE9" w:rsidRDefault="00101DE9" w:rsidP="00546D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DE9" w:rsidRPr="00546DE5" w:rsidRDefault="00101DE9" w:rsidP="00546DE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Порядок использования Карты Болельщика</w:t>
      </w:r>
    </w:p>
    <w:p w:rsidR="00101DE9" w:rsidRPr="00546DE5" w:rsidRDefault="00101DE9" w:rsidP="00546DE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.1.Использование Карты 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Болельщика </w:t>
      </w:r>
      <w:r w:rsidRP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оплате в билетной кассе, </w:t>
      </w:r>
      <w:r w:rsidR="00D873A7" w:rsidRP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фирменн</w:t>
      </w:r>
      <w:r w:rsidR="00D873A7" w:rsidRP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магазина</w:t>
      </w:r>
      <w:r w:rsidR="00D873A7" w:rsidRP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864F5" w:rsidRP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8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точках продаж </w:t>
      </w:r>
      <w:r w:rsidR="002B5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сувенирной продукции</w:t>
      </w:r>
      <w:r w:rsidRPr="00386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DE9" w:rsidRPr="0026160B" w:rsidRDefault="00101DE9" w:rsidP="00546DE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может быть использована для накопления </w:t>
      </w:r>
      <w:r w:rsidR="00982EE3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онусных баллов и/или оплаты ими покупок в 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илетн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касс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луба, фирменных магазинах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точках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 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сувенирной продукции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82EE3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</w:t>
      </w:r>
      <w:r w:rsidR="00DA5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982EE3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Клуба.</w:t>
      </w:r>
      <w:r w:rsidR="00D8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EE3" w:rsidRPr="00AC3AFB" w:rsidRDefault="00982EE3" w:rsidP="00101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начисления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Бонусных баллов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оплаты им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 Участнику Программы необходимо предъявить Бонус</w:t>
      </w:r>
      <w:r w:rsidR="0089440A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r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 на кассе перед оплатой. За товары и услуги, приобретенные без предъявле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Бонусной карты на кассе, в момент совершения покупки,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Бонусные баллы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впоследствии не начисляются и не списываются.</w:t>
      </w:r>
    </w:p>
    <w:p w:rsidR="002D5A1A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EE3" w:rsidRDefault="00982EE3" w:rsidP="002D5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63A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54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9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Карты при оформлении заказов  на сайт</w:t>
      </w:r>
      <w:r w:rsidR="00DA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61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9440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луба.</w:t>
      </w:r>
    </w:p>
    <w:p w:rsidR="00982EE3" w:rsidRDefault="00982EE3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Бонусов за совершенную покупку</w:t>
      </w:r>
      <w:r w:rsidR="00EC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автоматически на </w:t>
      </w:r>
      <w:r w:rsidR="002B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Электронную </w:t>
      </w:r>
      <w:r w:rsidR="00EC7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</w:t>
      </w:r>
      <w:r w:rsidR="002B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Болельщика</w:t>
      </w:r>
      <w:r w:rsidR="00EC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привязанную к </w:t>
      </w:r>
      <w:r w:rsidR="00DA5F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C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ичному кабинету </w:t>
      </w:r>
      <w:r w:rsidR="003E6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DA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рограммы.</w:t>
      </w:r>
    </w:p>
    <w:p w:rsidR="0082416D" w:rsidRDefault="0082416D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Бонусными баллами при осуществлении покупки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онлайн продаж билетов Клуба осуществляется по выбору Участника </w:t>
      </w:r>
      <w:r w:rsidR="00B02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путем выбора количества списываемых бонусных баллов, в рамках действующих условий Программы.</w:t>
      </w:r>
    </w:p>
    <w:p w:rsidR="00EC77F1" w:rsidRPr="00982EE3" w:rsidRDefault="00EC77F1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101DE9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Правила восстановления карты </w:t>
      </w:r>
      <w:r w:rsidR="00726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болельщика 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ее утери или порчи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101DE9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5A1A" w:rsidRPr="00AB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утере или порче </w:t>
      </w:r>
      <w:r w:rsidR="00D8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арта болельщика (в том числе совмещенная с сезонным абонементом) восстанавливается на основании обращения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 Программы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предъявлении документа, удостоверяющего личность и при условии наличия анкетной информации о Держателе карты в информационной системе Клуба. Количество начисленных </w:t>
      </w:r>
      <w:r w:rsidR="00F6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Бонусных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 и условия участия в Программе по новой карте будет соответствовать количеству и условиям по утерянной/поврежденной карте.</w:t>
      </w:r>
    </w:p>
    <w:p w:rsidR="00AF041A" w:rsidRPr="00AC3AFB" w:rsidRDefault="00AF04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101DE9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5A1A" w:rsidRPr="00AB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замене утеря</w:t>
      </w:r>
      <w:r w:rsid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нной/поврежденной карты,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утерянная карта </w:t>
      </w:r>
      <w:r w:rsidR="00EA07A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блокируется,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преимущества по ней не предоставляются. В случае предъявления заблокированной карты для получения скидки при оплате товара работник Клуба вправе отказать в предоставлении определенных Программой привилегий.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101DE9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5A1A"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Программы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незамедлительно уведомить Клуба об изменении своих анкетных данных (ФИО, электронной почты, телефона), а также об утрате, краже или повреждении выданной карты.</w:t>
      </w:r>
    </w:p>
    <w:p w:rsidR="002D5A1A" w:rsidRPr="00AC3AFB" w:rsidRDefault="002D5A1A" w:rsidP="002D5A1A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Default="00101DE9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5A1A"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4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восстановления 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F04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Болельщика, Участнику Программы необходимо оплатить полную стоимость новой Карты болельщика.</w:t>
      </w:r>
    </w:p>
    <w:p w:rsidR="001B2C3E" w:rsidRPr="00AC3AFB" w:rsidRDefault="001B2C3E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101DE9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Правила начисления </w:t>
      </w:r>
      <w:r w:rsidR="00F62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452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онусных баллов</w:t>
      </w:r>
      <w:r w:rsidR="004527E7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4527E7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</w:t>
      </w:r>
      <w:r w:rsidR="00452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Default="00101DE9" w:rsidP="00F620D5">
      <w:pPr>
        <w:tabs>
          <w:tab w:val="left" w:pos="326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D5A1A"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</w:t>
      </w:r>
      <w:r w:rsidR="00F6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5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онусных баллов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начисляется на Карту Болельщика автоматически при оплате </w:t>
      </w:r>
      <w:r w:rsidR="00155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билетов и товаров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илетн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касс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луба, фирменных магазинах Клуба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точках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сувенирной продукции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сайт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осуществлении других действий, за которые производится начисление Бонусных баллов согласно Положению -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суток после совершения покупки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осуществлении действия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некоторых случаях зачисление может занять более длительный срок. </w:t>
      </w:r>
    </w:p>
    <w:p w:rsidR="004527E7" w:rsidRPr="00AC3AFB" w:rsidRDefault="00101DE9" w:rsidP="00546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27E7"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27E7"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27E7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бонусов </w:t>
      </w:r>
      <w:r w:rsidR="0045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 и действует 120 дней с момента начисления.</w:t>
      </w:r>
    </w:p>
    <w:p w:rsidR="004527E7" w:rsidRPr="00AC3AFB" w:rsidRDefault="004527E7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101DE9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Иные условия 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101DE9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D5A1A"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 вправе вносить любые изменения в настоящее Положение  или прекратить действие Программы в любое время без предварительного уведомления Участников </w:t>
      </w:r>
      <w:r w:rsidR="00B0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52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Информация об указанных изменениях размещается на сай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«Программа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лояльности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доступна в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илетн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касс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луба, фирменных магазинах Клуба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точках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сувенирной продукции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 Программы самостоятельно отслеживает изменения Программы.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101DE9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D5A1A" w:rsidRPr="001B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претензий к выполнению Клубом условий Программы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E637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обратиться с претензией к Клубу написав заявление в любом магазине или билетной кассе клуба, или отправив на электронную почту </w:t>
      </w:r>
      <w:hyperlink r:id="rId11" w:history="1">
        <w:r w:rsidR="002D5A1A" w:rsidRPr="00AC3AF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fans@hcsalavat.ru</w:t>
        </w:r>
      </w:hyperlink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041A" w:rsidRDefault="00AF041A" w:rsidP="0062045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16D" w:rsidRDefault="0082416D" w:rsidP="0062045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16D" w:rsidRDefault="0082416D" w:rsidP="0062045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AB08B2">
      <w:pPr>
        <w:spacing w:after="24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№1 к Положению о программе лояльности</w:t>
      </w:r>
      <w:r w:rsidR="0062045E" w:rsidRPr="00AC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419D" w:rsidRPr="00AC3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AC3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Салават Юлаев</w:t>
      </w:r>
      <w:r w:rsidR="0083419D" w:rsidRPr="00AC3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AC3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D5A1A" w:rsidRDefault="002D5A1A" w:rsidP="00546DE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Условия действия Программы лояльности </w:t>
      </w:r>
    </w:p>
    <w:p w:rsidR="00AC0A8C" w:rsidRDefault="00806B35" w:rsidP="00AC0A8C">
      <w:pPr>
        <w:pStyle w:val="a5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Болельщика приобретается в </w:t>
      </w:r>
      <w:r w:rsid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фирменных магазинах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точках продаж сувенирной продукции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билетной кассе клуб</w:t>
      </w:r>
      <w:r w:rsidR="00AC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стоимость карты - 150 рублей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A8C" w:rsidRPr="00AC0A8C" w:rsidRDefault="00AC0A8C" w:rsidP="00AC0A8C">
      <w:pPr>
        <w:pStyle w:val="a5"/>
        <w:spacing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1A" w:rsidRDefault="00734BBC" w:rsidP="00AC3AFB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 сезонного абонемента</w:t>
      </w:r>
      <w:r w:rsidR="00C650A7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C650A7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</w:t>
      </w:r>
      <w:proofErr w:type="spellEnd"/>
      <w:r w:rsidR="00C650A7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-карты, </w:t>
      </w:r>
      <w:r w:rsidR="00C650A7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VIP</w:t>
      </w:r>
      <w:r w:rsidR="00C650A7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абонемента</w:t>
      </w:r>
      <w:r w:rsidR="00C650A7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 становится </w:t>
      </w:r>
      <w:r w:rsidR="00B0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0252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частником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2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A8C" w:rsidRPr="00AC3AFB" w:rsidRDefault="00AC0A8C" w:rsidP="00AC0A8C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0A7" w:rsidRPr="00AC3AFB" w:rsidRDefault="00734BBC" w:rsidP="00AC3AFB">
      <w:pPr>
        <w:pStyle w:val="a5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детского сезонного абонемента, фиксируется привязка к бонусному счету покупателя  - </w:t>
      </w:r>
      <w:r w:rsidR="003E63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 </w:t>
      </w:r>
      <w:r w:rsidR="003E6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AC3AF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Привилегии, предоставляемые Участникам </w:t>
      </w:r>
      <w:r w:rsidR="003E6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E6372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E523D" w:rsidRPr="00AC3AFB" w:rsidRDefault="001E523D" w:rsidP="00AC3AFB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посещения мероприятий для </w:t>
      </w:r>
      <w:r w:rsidR="00B0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0252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частников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приглашению Клуба;</w:t>
      </w:r>
    </w:p>
    <w:p w:rsidR="00AC0A8C" w:rsidRPr="00AC3AFB" w:rsidRDefault="00AC0A8C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Право на </w:t>
      </w:r>
      <w:r w:rsidR="00EE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акциях и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0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олучение эксклюзивной продукции 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="003F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Список акций</w:t>
      </w:r>
      <w:r w:rsidR="00EE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проводимых для </w:t>
      </w:r>
      <w:r w:rsidR="00B0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="00EE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доступен на сайт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="00EE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r w:rsidR="003F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«Программа </w:t>
      </w:r>
      <w:r w:rsidR="00D8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лояльности</w:t>
      </w:r>
      <w:r w:rsidR="00EE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0A8C" w:rsidRPr="00AC3AFB" w:rsidRDefault="00AC0A8C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E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Получение индивидуальных привилегий на усмотрение Клуба;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Правила начисления </w:t>
      </w:r>
      <w:r w:rsidR="00AB0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бонусов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F5" w:rsidRDefault="00A67457" w:rsidP="002D5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Начисление Бонусов с использованием  Карты или Виртуальной карты Болельщика происходит только после оплаты покупки на кассе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после оплаты на сайт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нтернет-магазина</w:t>
      </w:r>
      <w:proofErr w:type="gramEnd"/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на Сайте онлайн продаж билетов</w:t>
      </w:r>
      <w:r w:rsidR="00386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Клуба.</w:t>
      </w:r>
    </w:p>
    <w:p w:rsidR="003864F5" w:rsidRDefault="003864F5" w:rsidP="002D5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457" w:rsidRDefault="00AB08B2" w:rsidP="002D5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Бонусы начисляются в процентах от стоимости пок</w:t>
      </w:r>
      <w:r w:rsidR="00E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упки при приобретении сувенирной продукции  и билетов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вычетом всех примененных скидок, суммы </w:t>
      </w:r>
      <w:r w:rsidR="00A6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оплаченной подарочными сертификатами и суммой Бонусов, которыми оплачен</w:t>
      </w:r>
      <w:r w:rsidR="00E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покупка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округляется к целому числу.</w:t>
      </w:r>
    </w:p>
    <w:p w:rsidR="003864F5" w:rsidRDefault="003864F5" w:rsidP="002D5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C2D" w:rsidRPr="00AC3AFB" w:rsidRDefault="003864F5" w:rsidP="00B63C2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B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B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Бонусные баллы</w:t>
      </w:r>
      <w:r w:rsidR="00B63C2D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списываются по курсу 1 бонус - 1 рубль;</w:t>
      </w:r>
    </w:p>
    <w:p w:rsidR="002D5A1A" w:rsidRDefault="00A40EEA" w:rsidP="002D5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B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7457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Начисление </w:t>
      </w:r>
      <w:r w:rsidR="00E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Бонусных баллов</w:t>
      </w:r>
      <w:r w:rsidR="00EA463E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покупку билетов на матчи Хоккейного Клуба “Салават Юлаев” проходящих </w:t>
      </w:r>
      <w:proofErr w:type="gramStart"/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</w:t>
      </w:r>
      <w:proofErr w:type="gramEnd"/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“Уфа-Арена”:</w:t>
      </w:r>
    </w:p>
    <w:p w:rsidR="00F620D5" w:rsidRDefault="00F620D5" w:rsidP="002D5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7477"/>
      </w:tblGrid>
      <w:tr w:rsidR="002D5A1A" w:rsidRPr="00F77025" w:rsidTr="002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матча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EA463E" w:rsidP="00EA4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Бонусных баллов</w:t>
            </w: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D5A1A"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="002D5A1A"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 от стоимости билета</w:t>
            </w:r>
          </w:p>
        </w:tc>
      </w:tr>
      <w:tr w:rsidR="002D5A1A" w:rsidRPr="00F77025" w:rsidTr="002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СУПЕР-ТОП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  <w:tr w:rsidR="002D5A1A" w:rsidRPr="00F77025" w:rsidTr="002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  <w:tr w:rsidR="002D5A1A" w:rsidRPr="00F77025" w:rsidTr="002D5A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8%</w:t>
            </w:r>
          </w:p>
        </w:tc>
      </w:tr>
    </w:tbl>
    <w:p w:rsidR="002D5A1A" w:rsidRPr="00AC3AFB" w:rsidRDefault="00A40EE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Начисление </w:t>
      </w:r>
      <w:r w:rsidR="00E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Бонусных баллов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посещение матчей Хоккейного Клуба “Салават Юлаев” проходящих </w:t>
      </w:r>
      <w:proofErr w:type="gramStart"/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</w:t>
      </w:r>
      <w:proofErr w:type="gramEnd"/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“Уфа-Арена” владельцами сезонных абонементов и держателями VIP лож: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3639"/>
        <w:gridCol w:w="3132"/>
      </w:tblGrid>
      <w:tr w:rsidR="002D5A1A" w:rsidRPr="00F77025" w:rsidTr="0062045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A1A" w:rsidRPr="00AC3AFB" w:rsidRDefault="002D5A1A" w:rsidP="002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матча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Абонемент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VIP карта</w:t>
            </w:r>
          </w:p>
        </w:tc>
      </w:tr>
      <w:tr w:rsidR="002D5A1A" w:rsidRPr="00F77025" w:rsidTr="006204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СУПЕР-ТОП</w:t>
            </w:r>
            <w:proofErr w:type="gramEnd"/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6204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 от стоимости билета</w:t>
            </w:r>
            <w:r w:rsidR="0045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6204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баллов</w:t>
            </w:r>
          </w:p>
        </w:tc>
      </w:tr>
      <w:tr w:rsidR="002D5A1A" w:rsidRPr="00F77025" w:rsidTr="006204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6204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 от стоимости билета</w:t>
            </w:r>
            <w:r w:rsidR="0045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6204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баллов</w:t>
            </w:r>
          </w:p>
        </w:tc>
      </w:tr>
      <w:tr w:rsidR="002D5A1A" w:rsidRPr="00F77025" w:rsidTr="0062045E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2D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62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 от стоимост</w:t>
            </w:r>
            <w:bookmarkStart w:id="0" w:name="_GoBack"/>
            <w:bookmarkEnd w:id="0"/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билета</w:t>
            </w:r>
            <w:r w:rsidR="0045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D5A1A" w:rsidRPr="00AC3AFB" w:rsidRDefault="002D5A1A" w:rsidP="00620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 баллов</w:t>
            </w:r>
          </w:p>
        </w:tc>
      </w:tr>
    </w:tbl>
    <w:p w:rsidR="002D5A1A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7E7" w:rsidRDefault="004527E7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*сумма </w:t>
      </w:r>
      <w:r w:rsidR="00AB08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онусных баллов</w:t>
      </w:r>
      <w:r w:rsidR="0089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начисляемых за посещение матча владельцем абонемента </w:t>
      </w:r>
      <w:r w:rsidR="00894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вычисляется  исходя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усредненной стоимости билета, заложенного в стоимость абонемента.</w:t>
      </w:r>
    </w:p>
    <w:p w:rsidR="004527E7" w:rsidRPr="00AC3AFB" w:rsidRDefault="004527E7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B08B2" w:rsidRDefault="00A40EEA" w:rsidP="002D5A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Начисление </w:t>
      </w:r>
      <w:r w:rsidR="00E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Бонусных баллов</w:t>
      </w:r>
      <w:r w:rsidR="00EA463E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покупку сувенирной продукции Клуба - 3%</w:t>
      </w:r>
      <w:r w:rsidR="00AB08B2" w:rsidRPr="00AB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7E7" w:rsidRDefault="004527E7" w:rsidP="002D5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BBC" w:rsidRDefault="00734BBC" w:rsidP="004527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46DE5">
        <w:rPr>
          <w:rFonts w:ascii="Times New Roman" w:hAnsi="Times New Roman" w:cs="Times New Roman"/>
          <w:color w:val="000000" w:themeColor="text1"/>
          <w:sz w:val="28"/>
          <w:szCs w:val="24"/>
        </w:rPr>
        <w:t>3.</w:t>
      </w:r>
      <w:r w:rsidR="00D30139"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Pr="00546DE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E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Бонусных баллов</w:t>
      </w:r>
      <w:r w:rsidR="00EA463E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DE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 покупки и посещения матчей по детскому абонементу начисляются на карту болельщика </w:t>
      </w:r>
      <w:r w:rsidR="006241A7" w:rsidRPr="00546DE5">
        <w:rPr>
          <w:rFonts w:ascii="Times New Roman" w:hAnsi="Times New Roman" w:cs="Times New Roman"/>
          <w:color w:val="000000" w:themeColor="text1"/>
          <w:sz w:val="28"/>
          <w:szCs w:val="24"/>
        </w:rPr>
        <w:t>–</w:t>
      </w:r>
      <w:r w:rsidR="001E523D" w:rsidRPr="00546DE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E6372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="003E6372" w:rsidRPr="00546DE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частника </w:t>
      </w:r>
      <w:r w:rsidR="003E6372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3E6372" w:rsidRPr="00546DE5">
        <w:rPr>
          <w:rFonts w:ascii="Times New Roman" w:hAnsi="Times New Roman" w:cs="Times New Roman"/>
          <w:color w:val="000000" w:themeColor="text1"/>
          <w:sz w:val="28"/>
          <w:szCs w:val="24"/>
        </w:rPr>
        <w:t>рограммы</w:t>
      </w:r>
      <w:r w:rsidR="006241A7" w:rsidRPr="00546DE5">
        <w:rPr>
          <w:rFonts w:ascii="Times New Roman" w:hAnsi="Times New Roman" w:cs="Times New Roman"/>
          <w:color w:val="000000" w:themeColor="text1"/>
          <w:sz w:val="28"/>
          <w:szCs w:val="24"/>
        </w:rPr>
        <w:t>, к которой была осуществлена привязка при оформлении детского абонемента.</w:t>
      </w:r>
    </w:p>
    <w:p w:rsidR="004527E7" w:rsidRDefault="004527E7" w:rsidP="004527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1E523D" w:rsidRPr="00AC3AFB" w:rsidRDefault="001E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  <w:r w:rsidR="00EA4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оплаты</w:t>
      </w:r>
      <w:r w:rsidR="00EA463E" w:rsidRPr="00E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списания </w:t>
      </w:r>
      <w:r w:rsidR="00EA463E" w:rsidRPr="00EA4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Бонусных баллов</w:t>
      </w:r>
    </w:p>
    <w:p w:rsidR="002D5A1A" w:rsidRPr="00AC3AFB" w:rsidRDefault="002D5A1A" w:rsidP="00AC3AFB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A40EEA" w:rsidP="00546D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E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A463E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покупке </w:t>
      </w:r>
      <w:r w:rsidR="00EA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сувенирной продукции Участник Программы может оплатить Бонусными баллами до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20% от стоимости </w:t>
      </w:r>
      <w:r w:rsidR="00B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покупки;</w:t>
      </w:r>
    </w:p>
    <w:p w:rsidR="00B63C2D" w:rsidRPr="00AC3AFB" w:rsidRDefault="00B63C2D" w:rsidP="00546D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покупке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Абонементов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Программы может оплатить Бонусными баллами до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50% от стоимости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покупки;</w:t>
      </w:r>
    </w:p>
    <w:p w:rsidR="0089440A" w:rsidRDefault="00A40EEA" w:rsidP="00D61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5D1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действия правил списания</w:t>
      </w:r>
      <w:r w:rsidR="0089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9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онусных баллов:</w:t>
      </w:r>
    </w:p>
    <w:p w:rsidR="00EB5D1F" w:rsidRDefault="0089440A" w:rsidP="00546DE5">
      <w:pPr>
        <w:spacing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фирменных магазинах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точках продаж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сувенирной продукции </w:t>
      </w:r>
      <w:r w:rsidR="005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D1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6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марта</w:t>
      </w:r>
      <w:r w:rsidR="005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B5D1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6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B5D1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2D5A1A" w:rsidRPr="00AC3AFB" w:rsidRDefault="00A40EEA" w:rsidP="007619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6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баллами не действует на товары, участвующие в </w:t>
      </w:r>
      <w:r w:rsidR="00B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кциях</w:t>
      </w:r>
      <w:r w:rsidR="00B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Специальных предложениях</w:t>
      </w:r>
      <w:r w:rsidR="00761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это не </w:t>
      </w:r>
      <w:r w:rsidR="00B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указано в условиях Акций и Специальных предложений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5A1A" w:rsidRPr="00AC3AFB" w:rsidRDefault="00A40EEA" w:rsidP="00B63C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Баллами можно оплачивать специальные предложения для Участников программы по особым условиям, которые оговариваются Клубом отдельно на сайт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Клуба </w:t>
      </w:r>
      <w:r w:rsidR="005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«Программа лояльности»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1CCE" w:rsidRDefault="009F1CCE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E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3C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оставляет за собой право не начислять Бонусы в случае нарушения правил Программы, а так же списывать без предупреждения Участника Бонусы, начисленные ошибочно в результате технического сбоя систем Программы или в результате недобросовестных действий со стороны Участника Программы</w:t>
      </w:r>
      <w:r w:rsidR="005F7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по истечении срока действия бонусных баллов согласно текущему Положению.</w:t>
      </w:r>
    </w:p>
    <w:p w:rsidR="00EA07A2" w:rsidRPr="009F1CCE" w:rsidRDefault="00EA07A2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3D" w:rsidRDefault="006353A0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Порядок проведения </w:t>
      </w:r>
      <w:r w:rsidR="00D30139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возврат</w:t>
      </w:r>
      <w:r w:rsidR="00D3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D30139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товара или билетов</w:t>
      </w:r>
    </w:p>
    <w:p w:rsidR="002D5A1A" w:rsidRPr="00AC3AFB" w:rsidRDefault="002D5A1A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При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возврате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 или билетов, приобретённых с использованием бонусн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баллов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13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возвращаются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частнику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чем на сумму, уплаченную при совершении покупки.</w:t>
      </w: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При проведении возврата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или билетов</w:t>
      </w:r>
      <w:r w:rsidR="00D3013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частнику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возвращаются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онус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баллы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использованные при оплате покупки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24 часов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Оставшаяся сумма будет выплачена в соответствии с тем, каким способом оплачивал покупку владелец карты.</w:t>
      </w:r>
    </w:p>
    <w:p w:rsidR="002D5A1A" w:rsidRPr="00AC3AFB" w:rsidRDefault="00A40EE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При возврате товар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билет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частником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момент продажи которого производилось начисление бонусов, со счета  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частника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14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списываются бонусы в сумме ранее произведённого начисления. </w:t>
      </w:r>
    </w:p>
    <w:p w:rsidR="002D5A1A" w:rsidRPr="00AC3AFB" w:rsidRDefault="002D5A1A" w:rsidP="002D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23D" w:rsidRDefault="00AF1D24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Передача Карты Болельщика другому лицу</w:t>
      </w:r>
    </w:p>
    <w:p w:rsidR="002D5A1A" w:rsidRPr="00AC3AFB" w:rsidRDefault="002D5A1A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Программы</w:t>
      </w:r>
      <w:r w:rsidR="00D30139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держатель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Болельщика может передать её по своему усмотрению другим лицам.</w:t>
      </w: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Передавая  Карту Болельщика другому лицу, </w:t>
      </w:r>
      <w:r w:rsidR="00B0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0252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</w:t>
      </w:r>
      <w:r w:rsidR="00B0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B0252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полную индивидуальную ответственность за возможные последствия.</w:t>
      </w:r>
    </w:p>
    <w:p w:rsidR="002A3DF4" w:rsidRPr="00AC3AFB" w:rsidRDefault="002A3DF4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Pr="00AC3AFB">
        <w:rPr>
          <w:rFonts w:ascii="Times New Roman" w:hAnsi="Times New Roman" w:cs="Times New Roman"/>
          <w:sz w:val="28"/>
          <w:szCs w:val="28"/>
        </w:rPr>
        <w:t xml:space="preserve">Бонусы, предоставленные Участнику </w:t>
      </w:r>
      <w:r w:rsidR="00D30139">
        <w:rPr>
          <w:rFonts w:ascii="Times New Roman" w:hAnsi="Times New Roman" w:cs="Times New Roman"/>
          <w:sz w:val="28"/>
          <w:szCs w:val="28"/>
        </w:rPr>
        <w:t>П</w:t>
      </w:r>
      <w:r w:rsidR="00014CA8">
        <w:rPr>
          <w:rFonts w:ascii="Times New Roman" w:hAnsi="Times New Roman" w:cs="Times New Roman"/>
          <w:sz w:val="28"/>
          <w:szCs w:val="28"/>
        </w:rPr>
        <w:t>рограммы</w:t>
      </w:r>
      <w:r w:rsidRPr="00AC3AFB">
        <w:rPr>
          <w:rFonts w:ascii="Times New Roman" w:hAnsi="Times New Roman" w:cs="Times New Roman"/>
          <w:sz w:val="28"/>
          <w:szCs w:val="28"/>
        </w:rPr>
        <w:t xml:space="preserve">, не могут быть проданы, куплены или обменены на материальные ценности или другие </w:t>
      </w:r>
      <w:r w:rsidR="00AB08B2">
        <w:rPr>
          <w:rFonts w:ascii="Times New Roman" w:hAnsi="Times New Roman" w:cs="Times New Roman"/>
          <w:sz w:val="28"/>
          <w:szCs w:val="28"/>
        </w:rPr>
        <w:t>бонусы</w:t>
      </w:r>
      <w:r w:rsidRPr="00AC3AFB">
        <w:rPr>
          <w:rFonts w:ascii="Times New Roman" w:hAnsi="Times New Roman" w:cs="Times New Roman"/>
          <w:sz w:val="28"/>
          <w:szCs w:val="28"/>
        </w:rPr>
        <w:t xml:space="preserve">. В случае использования </w:t>
      </w:r>
      <w:r w:rsidR="00F620D5">
        <w:rPr>
          <w:rFonts w:ascii="Times New Roman" w:hAnsi="Times New Roman" w:cs="Times New Roman"/>
          <w:sz w:val="28"/>
          <w:szCs w:val="28"/>
        </w:rPr>
        <w:t>Б</w:t>
      </w:r>
      <w:r w:rsidRPr="00AC3AFB">
        <w:rPr>
          <w:rFonts w:ascii="Times New Roman" w:hAnsi="Times New Roman" w:cs="Times New Roman"/>
          <w:sz w:val="28"/>
          <w:szCs w:val="28"/>
        </w:rPr>
        <w:t xml:space="preserve">онусных баллов подобным образом, </w:t>
      </w:r>
      <w:r w:rsidR="00AB08B2">
        <w:rPr>
          <w:rFonts w:ascii="Times New Roman" w:hAnsi="Times New Roman" w:cs="Times New Roman"/>
          <w:sz w:val="28"/>
          <w:szCs w:val="28"/>
        </w:rPr>
        <w:t>бонусы</w:t>
      </w:r>
      <w:r w:rsidRPr="00AC3AFB">
        <w:rPr>
          <w:rFonts w:ascii="Times New Roman" w:hAnsi="Times New Roman" w:cs="Times New Roman"/>
          <w:sz w:val="28"/>
          <w:szCs w:val="28"/>
        </w:rPr>
        <w:t xml:space="preserve"> аннулируются, а осуществивший указанные действия Участник</w:t>
      </w:r>
      <w:r w:rsidR="00B0252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C3AFB">
        <w:rPr>
          <w:rFonts w:ascii="Times New Roman" w:hAnsi="Times New Roman" w:cs="Times New Roman"/>
          <w:sz w:val="28"/>
          <w:szCs w:val="28"/>
        </w:rPr>
        <w:t xml:space="preserve"> исключается из дальнейшего участия в Программе.</w:t>
      </w:r>
    </w:p>
    <w:p w:rsidR="00EA07A2" w:rsidRDefault="00EA07A2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C2D" w:rsidRDefault="00B63C2D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23D" w:rsidRDefault="00AF1D24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восстановления Карты Болельщика в случае её утраты</w:t>
      </w:r>
    </w:p>
    <w:p w:rsidR="002D5A1A" w:rsidRPr="00AC3AFB" w:rsidRDefault="002D5A1A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 случае утери Карты Болельщика для ограничения доступа посторонних к своим персональным данным  владелец должен поставить в известность  Клуб </w:t>
      </w:r>
      <w:r w:rsidR="001E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обратившись в билетные кассы, фирменные магазина, либо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 8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(347) 276-14-90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5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электронной почте на адрес</w:t>
      </w:r>
      <w:r w:rsidR="001E523D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2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fans</w:t>
      </w:r>
      <w:r w:rsidR="001E523D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1E52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hcsalavat</w:t>
      </w:r>
      <w:proofErr w:type="spellEnd"/>
      <w:r w:rsidR="001E523D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E52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AC4CEB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указав в полном объёме данные, предоставленные в Анкете. </w:t>
      </w:r>
    </w:p>
    <w:p w:rsidR="002D5A1A" w:rsidRDefault="00A40EEA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Карта восстанавливается, накопления на счетах утерянной карты переносятся на новую карту, бонусное накопление сохраняется с установленным ранее сроком возможного использования. При этом утерянная карта блокируется и не может быть использована в дальнейшем.</w:t>
      </w:r>
    </w:p>
    <w:p w:rsidR="00014CA8" w:rsidRPr="00AC3AFB" w:rsidRDefault="00014CA8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При восстановлении карты Анкета </w:t>
      </w:r>
      <w:r w:rsidR="00D3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частника программы подлежит повторному заполнению.</w:t>
      </w:r>
    </w:p>
    <w:p w:rsidR="00AC4CEB" w:rsidRPr="00AC3AFB" w:rsidRDefault="00AF1D24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2D5A1A" w:rsidRPr="00AC3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Особые условия</w:t>
      </w:r>
    </w:p>
    <w:p w:rsidR="002D5A1A" w:rsidRPr="00AC3AFB" w:rsidRDefault="002D5A1A" w:rsidP="002D5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Клуб оставляет за собой право вносить любые изменения в условия обращения Карты Болельщика в любое время без предварительного уведомления </w:t>
      </w:r>
      <w:r w:rsidR="00B0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0252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частников </w:t>
      </w:r>
      <w:r w:rsidR="00B02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0252F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Информация об указанных изменениях доступна на сайт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Клуба,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илетн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касс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луба, фирменных магазинах Клуба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Точках</w:t>
      </w:r>
      <w:r w:rsidR="0082416D" w:rsidRPr="0026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 </w:t>
      </w:r>
      <w:r w:rsidR="0082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сувенирной продукции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а также по телефону билетных касс 8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(347) 276-14-90.</w:t>
      </w: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Владелец Карты Болельщика должен самостоятельно отслеживать изменения в условиях Программы.</w:t>
      </w: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Организатор не несёт ответственности за не информированность и незнание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E6372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частником 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правил и условий участия.</w:t>
      </w:r>
    </w:p>
    <w:p w:rsidR="002D5A1A" w:rsidRPr="00AC3AFB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Незнание правил и условий участия в </w:t>
      </w:r>
      <w:r w:rsidR="003E6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   не является основанием для предъявления каких-либо претензий со стороны Участника.</w:t>
      </w:r>
    </w:p>
    <w:p w:rsidR="002D5A1A" w:rsidRDefault="00A40EEA" w:rsidP="0076198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D5A1A" w:rsidRPr="00AC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Спорные вопросы взаимоотношений между Клубом и Участником Программы регулируются российским законодательством.</w:t>
      </w:r>
    </w:p>
    <w:p w:rsidR="00A67457" w:rsidRPr="00AC3AFB" w:rsidRDefault="00A67457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С момента подписания настоящего Положения, ранее утвержденное «Положение о программе лояльности АНО «ХК «Салават Юлаев» от 20.08.2016 года прекращает свое действие.</w:t>
      </w:r>
    </w:p>
    <w:p w:rsidR="002A3DF4" w:rsidRDefault="002A3DF4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7E7" w:rsidRDefault="004527E7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7E7" w:rsidRDefault="004527E7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7E7" w:rsidRDefault="004527E7" w:rsidP="002D5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6CB" w:rsidRPr="00AC3AFB" w:rsidRDefault="002376CB" w:rsidP="002D5A1A">
      <w:pPr>
        <w:rPr>
          <w:rFonts w:ascii="Times New Roman" w:hAnsi="Times New Roman" w:cs="Times New Roman"/>
          <w:sz w:val="28"/>
          <w:szCs w:val="28"/>
        </w:rPr>
      </w:pPr>
    </w:p>
    <w:sectPr w:rsidR="002376CB" w:rsidRPr="00AC3AFB" w:rsidSect="00AC3A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464"/>
    <w:multiLevelType w:val="hybridMultilevel"/>
    <w:tmpl w:val="EEF6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64DCD"/>
    <w:multiLevelType w:val="multilevel"/>
    <w:tmpl w:val="B1E8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6099C"/>
    <w:multiLevelType w:val="multilevel"/>
    <w:tmpl w:val="B1E8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22841"/>
    <w:multiLevelType w:val="multilevel"/>
    <w:tmpl w:val="15B8B0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A"/>
    <w:rsid w:val="00014CA8"/>
    <w:rsid w:val="0004788E"/>
    <w:rsid w:val="000567AE"/>
    <w:rsid w:val="000836E8"/>
    <w:rsid w:val="000C5F12"/>
    <w:rsid w:val="000F31A7"/>
    <w:rsid w:val="001010E5"/>
    <w:rsid w:val="00101DE9"/>
    <w:rsid w:val="00101E2B"/>
    <w:rsid w:val="0010665F"/>
    <w:rsid w:val="0010681E"/>
    <w:rsid w:val="001461E8"/>
    <w:rsid w:val="00155C65"/>
    <w:rsid w:val="001B2C3E"/>
    <w:rsid w:val="001E523D"/>
    <w:rsid w:val="00201550"/>
    <w:rsid w:val="00213C2F"/>
    <w:rsid w:val="002376CB"/>
    <w:rsid w:val="00251485"/>
    <w:rsid w:val="00255DFA"/>
    <w:rsid w:val="0026160B"/>
    <w:rsid w:val="00276B12"/>
    <w:rsid w:val="00280BCF"/>
    <w:rsid w:val="0028257A"/>
    <w:rsid w:val="002A1552"/>
    <w:rsid w:val="002A3DF4"/>
    <w:rsid w:val="002B5B55"/>
    <w:rsid w:val="002B5D8A"/>
    <w:rsid w:val="002C4FAA"/>
    <w:rsid w:val="002D5A1A"/>
    <w:rsid w:val="002D624A"/>
    <w:rsid w:val="002E4C56"/>
    <w:rsid w:val="002E5242"/>
    <w:rsid w:val="0033776F"/>
    <w:rsid w:val="0034280F"/>
    <w:rsid w:val="00344A93"/>
    <w:rsid w:val="003864F5"/>
    <w:rsid w:val="003E6372"/>
    <w:rsid w:val="003F52BD"/>
    <w:rsid w:val="003F57F5"/>
    <w:rsid w:val="004165A5"/>
    <w:rsid w:val="004527E7"/>
    <w:rsid w:val="00453456"/>
    <w:rsid w:val="00457156"/>
    <w:rsid w:val="00486DE2"/>
    <w:rsid w:val="00492DC6"/>
    <w:rsid w:val="004B7FD4"/>
    <w:rsid w:val="004F58C4"/>
    <w:rsid w:val="00503FC4"/>
    <w:rsid w:val="00513F25"/>
    <w:rsid w:val="005339FE"/>
    <w:rsid w:val="00534627"/>
    <w:rsid w:val="00546DE5"/>
    <w:rsid w:val="00571F8C"/>
    <w:rsid w:val="005B1433"/>
    <w:rsid w:val="005C4BD2"/>
    <w:rsid w:val="005F136A"/>
    <w:rsid w:val="005F7759"/>
    <w:rsid w:val="0062045E"/>
    <w:rsid w:val="006241A7"/>
    <w:rsid w:val="006353A0"/>
    <w:rsid w:val="0067646E"/>
    <w:rsid w:val="00686479"/>
    <w:rsid w:val="006B1B25"/>
    <w:rsid w:val="0070559C"/>
    <w:rsid w:val="00726047"/>
    <w:rsid w:val="00734BBC"/>
    <w:rsid w:val="00747CDB"/>
    <w:rsid w:val="00761987"/>
    <w:rsid w:val="00794C91"/>
    <w:rsid w:val="007C11A9"/>
    <w:rsid w:val="007E59A6"/>
    <w:rsid w:val="00804A60"/>
    <w:rsid w:val="00804D96"/>
    <w:rsid w:val="00806B35"/>
    <w:rsid w:val="0082416D"/>
    <w:rsid w:val="0083419D"/>
    <w:rsid w:val="0085301F"/>
    <w:rsid w:val="00893B4D"/>
    <w:rsid w:val="0089440A"/>
    <w:rsid w:val="008C2255"/>
    <w:rsid w:val="008C7953"/>
    <w:rsid w:val="008F6615"/>
    <w:rsid w:val="00977E9A"/>
    <w:rsid w:val="00982EE3"/>
    <w:rsid w:val="009B75A6"/>
    <w:rsid w:val="009C7134"/>
    <w:rsid w:val="009E368A"/>
    <w:rsid w:val="009F1143"/>
    <w:rsid w:val="009F1CCE"/>
    <w:rsid w:val="00A22781"/>
    <w:rsid w:val="00A40EEA"/>
    <w:rsid w:val="00A44E6C"/>
    <w:rsid w:val="00A56A03"/>
    <w:rsid w:val="00A60A38"/>
    <w:rsid w:val="00A67457"/>
    <w:rsid w:val="00AB08B2"/>
    <w:rsid w:val="00AB1944"/>
    <w:rsid w:val="00AB563A"/>
    <w:rsid w:val="00AB6277"/>
    <w:rsid w:val="00AC0A8C"/>
    <w:rsid w:val="00AC3AFB"/>
    <w:rsid w:val="00AC4CEB"/>
    <w:rsid w:val="00AD1D2F"/>
    <w:rsid w:val="00AF041A"/>
    <w:rsid w:val="00AF1D24"/>
    <w:rsid w:val="00B0252F"/>
    <w:rsid w:val="00B26BA7"/>
    <w:rsid w:val="00B40B64"/>
    <w:rsid w:val="00B509B4"/>
    <w:rsid w:val="00B63C2D"/>
    <w:rsid w:val="00C0589C"/>
    <w:rsid w:val="00C13B4E"/>
    <w:rsid w:val="00C31925"/>
    <w:rsid w:val="00C46FF9"/>
    <w:rsid w:val="00C650A7"/>
    <w:rsid w:val="00C674F9"/>
    <w:rsid w:val="00CB3028"/>
    <w:rsid w:val="00CC63BB"/>
    <w:rsid w:val="00D30139"/>
    <w:rsid w:val="00D468FE"/>
    <w:rsid w:val="00D53B7C"/>
    <w:rsid w:val="00D61911"/>
    <w:rsid w:val="00D812D3"/>
    <w:rsid w:val="00D84304"/>
    <w:rsid w:val="00D873A7"/>
    <w:rsid w:val="00DA5F21"/>
    <w:rsid w:val="00DB1045"/>
    <w:rsid w:val="00DB1DA0"/>
    <w:rsid w:val="00DD5B6A"/>
    <w:rsid w:val="00E4149D"/>
    <w:rsid w:val="00E5180A"/>
    <w:rsid w:val="00E82C40"/>
    <w:rsid w:val="00EA07A2"/>
    <w:rsid w:val="00EA463E"/>
    <w:rsid w:val="00EB5D1F"/>
    <w:rsid w:val="00EC77F1"/>
    <w:rsid w:val="00EE367F"/>
    <w:rsid w:val="00F259E9"/>
    <w:rsid w:val="00F30213"/>
    <w:rsid w:val="00F5557B"/>
    <w:rsid w:val="00F620D5"/>
    <w:rsid w:val="00F77025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D5A1A"/>
  </w:style>
  <w:style w:type="character" w:styleId="a4">
    <w:name w:val="Hyperlink"/>
    <w:basedOn w:val="a0"/>
    <w:uiPriority w:val="99"/>
    <w:unhideWhenUsed/>
    <w:rsid w:val="002D5A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07A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C11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11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11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11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11A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11A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AC3AF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E3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6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D5A1A"/>
  </w:style>
  <w:style w:type="character" w:styleId="a4">
    <w:name w:val="Hyperlink"/>
    <w:basedOn w:val="a0"/>
    <w:uiPriority w:val="99"/>
    <w:unhideWhenUsed/>
    <w:rsid w:val="002D5A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07A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C11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C11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C11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C11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C11A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C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11A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AC3AF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E3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6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ckets.hcsalava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csalava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ns@hcsalava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k.hcsalava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op.hcsalav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5FC7-C7F3-4ED2-AF2E-F78B3AAA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Бикмухаметов Артур Владиславович</dc:creator>
  <cp:lastModifiedBy>Мухаметов Руслан Флюрович</cp:lastModifiedBy>
  <cp:revision>4</cp:revision>
  <cp:lastPrinted>2017-05-16T10:30:00Z</cp:lastPrinted>
  <dcterms:created xsi:type="dcterms:W3CDTF">2017-05-25T12:35:00Z</dcterms:created>
  <dcterms:modified xsi:type="dcterms:W3CDTF">2017-05-25T12:45:00Z</dcterms:modified>
</cp:coreProperties>
</file>